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Police</w:t>
      </w:r>
      <w:r>
        <w:t xml:space="preserve"> </w:t>
      </w:r>
      <w:r>
        <w:t xml:space="preserve">Officer</w:t>
      </w:r>
      <w:r>
        <w:t xml:space="preserve"> </w:t>
      </w:r>
      <w:r>
        <w:t xml:space="preserve">Resume</w:t>
      </w:r>
      <w:r>
        <w:t xml:space="preserve"> </w:t>
      </w:r>
      <w:r>
        <w:t xml:space="preserve">-</w:t>
      </w:r>
      <w:r>
        <w:t xml:space="preserve"> </w:t>
      </w:r>
      <w:r>
        <w:t xml:space="preserve">Iran</w:t>
      </w:r>
      <w:r>
        <w:t xml:space="preserve"> </w:t>
      </w:r>
      <w:r>
        <w:t xml:space="preserve">Tehran</w:t>
      </w:r>
    </w:p>
    <w:bookmarkStart w:id="33" w:name="resume-police-officer-in-iran-tehran"/>
    <w:p>
      <w:pPr>
        <w:pStyle w:val="Heading1"/>
      </w:pPr>
      <w:r>
        <w:t xml:space="preserve">Resume: Police Officer in Iran Tehran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Ali Rezaei</w:t>
      </w:r>
      <w:r>
        <w:br/>
      </w:r>
      <w:r>
        <w:rPr>
          <w:bCs/>
          <w:b/>
        </w:rPr>
        <w:t xml:space="preserve">Email:</w:t>
      </w:r>
      <w:r>
        <w:t xml:space="preserve"> </w:t>
      </w:r>
      <w:r>
        <w:t xml:space="preserve">alirezaei.police@iran.gov</w:t>
      </w:r>
      <w:r>
        <w:br/>
      </w:r>
      <w:r>
        <w:rPr>
          <w:bCs/>
          <w:b/>
        </w:rPr>
        <w:t xml:space="preserve">Phone:</w:t>
      </w:r>
      <w:r>
        <w:t xml:space="preserve"> </w:t>
      </w:r>
      <w:r>
        <w:t xml:space="preserve">+98 912 345 6789</w:t>
      </w:r>
      <w:r>
        <w:br/>
      </w:r>
      <w:r>
        <w:rPr>
          <w:bCs/>
          <w:b/>
        </w:rPr>
        <w:t xml:space="preserve">Address:</w:t>
      </w:r>
      <w:r>
        <w:t xml:space="preserve"> </w:t>
      </w:r>
      <w:r>
        <w:t xml:space="preserve">Tehran, Iran</w:t>
      </w:r>
    </w:p>
    <w:bookmarkEnd w:id="20"/>
    <w:bookmarkStart w:id="21" w:name="professional-summary"/>
    <w:p>
      <w:pPr>
        <w:pStyle w:val="Heading2"/>
      </w:pPr>
      <w:r>
        <w:t xml:space="preserve">Professional Summary</w:t>
      </w:r>
    </w:p>
    <w:p>
      <w:pPr>
        <w:pStyle w:val="FirstParagraph"/>
      </w:pPr>
      <w:r>
        <w:t xml:space="preserve">A dedicated and experienced Police Officer with over a decade of service in Iran Tehran, committed to upholding the law, ensuring public safety, and maintaining order in one of the most populous cities in the Middle East. Proficient in handling complex law enforcement scenarios, community engagement, and crisis management. A strong advocate for justice, integrity, and the protection of citizens' rights within the framework of Iranian legal standards. Skilled in utilizing modern policing techniques while respecting cultural and religious values essential to Tehran's diverse population.</w:t>
      </w:r>
    </w:p>
    <w:bookmarkEnd w:id="21"/>
    <w:bookmarkStart w:id="24" w:name="education"/>
    <w:p>
      <w:pPr>
        <w:pStyle w:val="Heading2"/>
      </w:pPr>
      <w:r>
        <w:t xml:space="preserve">Education</w:t>
      </w:r>
    </w:p>
    <w:bookmarkStart w:id="22" w:name="bachelor-of-arts-in-criminal-justice"/>
    <w:p>
      <w:pPr>
        <w:pStyle w:val="Heading3"/>
      </w:pPr>
      <w:r>
        <w:t xml:space="preserve">Bachelor of Arts in Criminal Justice</w:t>
      </w:r>
    </w:p>
    <w:p>
      <w:pPr>
        <w:pStyle w:val="FirstParagraph"/>
      </w:pPr>
      <w:r>
        <w:rPr>
          <w:bCs/>
          <w:b/>
        </w:rPr>
        <w:t xml:space="preserve">University of Tehran</w:t>
      </w:r>
      <w:r>
        <w:t xml:space="preserve">, Tehran, Iran</w:t>
      </w:r>
      <w:r>
        <w:br/>
      </w:r>
      <w:r>
        <w:t xml:space="preserve">Graduated: 2010</w:t>
      </w:r>
      <w:r>
        <w:br/>
      </w:r>
      <w:r>
        <w:t xml:space="preserve">Relevant coursework: Law Enforcement Ethics, Public Safety Management, Criminal Psychology, and Islamic Law Foundations.</w:t>
      </w:r>
    </w:p>
    <w:bookmarkEnd w:id="22"/>
    <w:bookmarkStart w:id="23" w:name="certificate-in-advanced-police-training"/>
    <w:p>
      <w:pPr>
        <w:pStyle w:val="Heading3"/>
      </w:pPr>
      <w:r>
        <w:t xml:space="preserve">Certificate in Advanced Police Training</w:t>
      </w:r>
    </w:p>
    <w:p>
      <w:pPr>
        <w:pStyle w:val="FirstParagraph"/>
      </w:pPr>
      <w:r>
        <w:rPr>
          <w:bCs/>
          <w:b/>
        </w:rPr>
        <w:t xml:space="preserve">Islamic Republic of Iran Police Academy</w:t>
      </w:r>
      <w:r>
        <w:t xml:space="preserve">, Tehran, Iran</w:t>
      </w:r>
      <w:r>
        <w:br/>
      </w:r>
      <w:r>
        <w:t xml:space="preserve">Completed: 2015</w:t>
      </w:r>
      <w:r>
        <w:br/>
      </w:r>
      <w:r>
        <w:t xml:space="preserve">Focused on tactical operations, community policing strategies, and disaster response protocols aligned with Iranian national security objectives.</w:t>
      </w:r>
    </w:p>
    <w:bookmarkEnd w:id="23"/>
    <w:bookmarkEnd w:id="24"/>
    <w:bookmarkStart w:id="27" w:name="work-experience"/>
    <w:p>
      <w:pPr>
        <w:pStyle w:val="Heading2"/>
      </w:pPr>
      <w:r>
        <w:t xml:space="preserve">Work Experience</w:t>
      </w:r>
    </w:p>
    <w:bookmarkStart w:id="25" w:name="police-officer"/>
    <w:p>
      <w:pPr>
        <w:pStyle w:val="Heading3"/>
      </w:pPr>
      <w:r>
        <w:t xml:space="preserve">Police Officer</w:t>
      </w:r>
    </w:p>
    <w:p>
      <w:pPr>
        <w:pStyle w:val="FirstParagraph"/>
      </w:pPr>
      <w:r>
        <w:rPr>
          <w:bCs/>
          <w:b/>
        </w:rPr>
        <w:t xml:space="preserve">Tehran Police Department, Islamic Republic of Iran</w:t>
      </w:r>
      <w:r>
        <w:br/>
      </w:r>
      <w:r>
        <w:t xml:space="preserve">January 2010 – Present</w:t>
      </w:r>
      <w:r>
        <w:br/>
      </w:r>
      <w:r>
        <w:t xml:space="preserve">- Responsible for patrolling high-traffic areas in Tehran, including the city center, commercial hubs, and residential neighborhoods.</w:t>
      </w:r>
      <w:r>
        <w:br/>
      </w:r>
      <w:r>
        <w:t xml:space="preserve">- Investigated over 500 cases involving theft, fraud, and traffic violations annually while adhering to Iranian legal procedures.</w:t>
      </w:r>
      <w:r>
        <w:br/>
      </w:r>
      <w:r>
        <w:t xml:space="preserve">- Collaborated with local community leaders to address public safety concerns in underserved districts of Tehran.</w:t>
      </w:r>
      <w:r>
        <w:br/>
      </w:r>
      <w:r>
        <w:t xml:space="preserve">- Led emergency response teams during natural disasters and public unrest, ensuring the safety of citizens and property in accordance with national protocols.</w:t>
      </w:r>
      <w:r>
        <w:br/>
      </w:r>
      <w:r>
        <w:t xml:space="preserve">- Trained junior officers in the use of modern policing tools, including surveillance systems and data management software tailored for Tehran's infrastructure.</w:t>
      </w:r>
    </w:p>
    <w:bookmarkEnd w:id="25"/>
    <w:bookmarkStart w:id="26" w:name="special-projects-unit"/>
    <w:p>
      <w:pPr>
        <w:pStyle w:val="Heading3"/>
      </w:pPr>
      <w:r>
        <w:t xml:space="preserve">Special Projects Unit</w:t>
      </w:r>
    </w:p>
    <w:p>
      <w:pPr>
        <w:pStyle w:val="FirstParagraph"/>
      </w:pPr>
      <w:r>
        <w:rPr>
          <w:bCs/>
          <w:b/>
        </w:rPr>
        <w:t xml:space="preserve">Iranian Law Enforcement Forces (LEF)</w:t>
      </w:r>
      <w:r>
        <w:t xml:space="preserve">, Tehran, Iran</w:t>
      </w:r>
      <w:r>
        <w:br/>
      </w:r>
      <w:r>
        <w:t xml:space="preserve">June 2018 – December 2020</w:t>
      </w:r>
      <w:r>
        <w:br/>
      </w:r>
      <w:r>
        <w:t xml:space="preserve">- Participated in cross-border security operations to combat smuggling and illegal activities along the Iran-Turkmenistan border.</w:t>
      </w:r>
      <w:r>
        <w:br/>
      </w:r>
      <w:r>
        <w:t xml:space="preserve">- Assisted in organizing large-scale public events, such as Nowruz celebrations and religious ceremonies, ensuring compliance with Iranian regulations.</w:t>
      </w:r>
      <w:r>
        <w:br/>
      </w:r>
      <w:r>
        <w:t xml:space="preserve">- Conducted undercover investigations into organized crime networks operating within Tehran's informal sectors.</w:t>
      </w:r>
      <w:r>
        <w:br/>
      </w:r>
      <w:r>
        <w:t xml:space="preserve">- Provided strategic recommendations for improving police-community relations in culturally sensitive areas of the city.</w:t>
      </w:r>
    </w:p>
    <w:bookmarkEnd w:id="26"/>
    <w:bookmarkEnd w:id="27"/>
    <w:bookmarkStart w:id="28" w:name="skills"/>
    <w:p>
      <w:pPr>
        <w:pStyle w:val="Heading2"/>
      </w:pPr>
      <w:r>
        <w:t xml:space="preserve">Skills</w:t>
      </w:r>
    </w:p>
    <w:p>
      <w:pPr>
        <w:numPr>
          <w:ilvl w:val="0"/>
          <w:numId w:val="1001"/>
        </w:numPr>
        <w:pStyle w:val="Compact"/>
      </w:pPr>
      <w:r>
        <w:t xml:space="preserve">Expertise in Iranian law and legal procedures, including the Islamic Penal Code and public safety regulations.</w:t>
      </w:r>
    </w:p>
    <w:p>
      <w:pPr>
        <w:numPr>
          <w:ilvl w:val="0"/>
          <w:numId w:val="1001"/>
        </w:numPr>
        <w:pStyle w:val="Compact"/>
      </w:pPr>
      <w:r>
        <w:t xml:space="preserve">Fluency in Persian (Farsi) with basic knowledge of English for international collaboration.</w:t>
      </w:r>
    </w:p>
    <w:p>
      <w:pPr>
        <w:numPr>
          <w:ilvl w:val="0"/>
          <w:numId w:val="1001"/>
        </w:numPr>
        <w:pStyle w:val="Compact"/>
      </w:pPr>
      <w:r>
        <w:t xml:space="preserve">Advanced training in crowd control, conflict resolution, and tactical decision-making.</w:t>
      </w:r>
    </w:p>
    <w:p>
      <w:pPr>
        <w:numPr>
          <w:ilvl w:val="0"/>
          <w:numId w:val="1001"/>
        </w:numPr>
        <w:pStyle w:val="Compact"/>
      </w:pPr>
      <w:r>
        <w:t xml:space="preserve">Proficient in using police databases, GPS tracking systems, and forensic tools common in Tehran's law enforcement operations.</w:t>
      </w:r>
    </w:p>
    <w:p>
      <w:pPr>
        <w:numPr>
          <w:ilvl w:val="0"/>
          <w:numId w:val="1001"/>
        </w:numPr>
        <w:pStyle w:val="Compact"/>
      </w:pPr>
      <w:r>
        <w:t xml:space="preserve">Strong communication skills to engage with diverse communities across Tehran's neighborhoods.</w:t>
      </w:r>
    </w:p>
    <w:p>
      <w:pPr>
        <w:numPr>
          <w:ilvl w:val="0"/>
          <w:numId w:val="1001"/>
        </w:numPr>
        <w:pStyle w:val="Compact"/>
      </w:pPr>
      <w:r>
        <w:t xml:space="preserve">Certified in first aid and emergency response protocols for high-risk scenarios.</w:t>
      </w:r>
    </w:p>
    <w:bookmarkEnd w:id="28"/>
    <w:bookmarkStart w:id="29" w:name="certifications"/>
    <w:p>
      <w:pPr>
        <w:pStyle w:val="Heading2"/>
      </w:pPr>
      <w:r>
        <w:t xml:space="preserve">Certifications</w:t>
      </w:r>
    </w:p>
    <w:p>
      <w:pPr>
        <w:pStyle w:val="FirstParagraph"/>
      </w:pPr>
      <w:r>
        <w:rPr>
          <w:bCs/>
          <w:b/>
        </w:rPr>
        <w:t xml:space="preserve">National Police Leadership Certification</w:t>
      </w:r>
      <w:r>
        <w:t xml:space="preserve"> </w:t>
      </w:r>
      <w:r>
        <w:t xml:space="preserve">– Islamic Republic of Iran Police Academy, 2018</w:t>
      </w:r>
      <w:r>
        <w:br/>
      </w:r>
      <w:r>
        <w:rPr>
          <w:bCs/>
          <w:b/>
        </w:rPr>
        <w:t xml:space="preserve">Advanced Crisis Management Training</w:t>
      </w:r>
      <w:r>
        <w:t xml:space="preserve"> </w:t>
      </w:r>
      <w:r>
        <w:t xml:space="preserve">– Tehran Security Institute, 2019</w:t>
      </w:r>
      <w:r>
        <w:br/>
      </w:r>
      <w:r>
        <w:rPr>
          <w:bCs/>
          <w:b/>
        </w:rPr>
        <w:t xml:space="preserve">CPR and First Aid Certification</w:t>
      </w:r>
      <w:r>
        <w:t xml:space="preserve"> </w:t>
      </w:r>
      <w:r>
        <w:t xml:space="preserve">– Iranian Red Crescent Society, 2021</w:t>
      </w:r>
      <w:r>
        <w:br/>
      </w:r>
      <w:r>
        <w:rPr>
          <w:bCs/>
          <w:b/>
        </w:rPr>
        <w:t xml:space="preserve">Digital Forensics for Law Enforcement</w:t>
      </w:r>
      <w:r>
        <w:t xml:space="preserve"> </w:t>
      </w:r>
      <w:r>
        <w:t xml:space="preserve">– Tehran University of Technology, 2023</w:t>
      </w:r>
    </w:p>
    <w:bookmarkEnd w:id="29"/>
    <w:bookmarkStart w:id="30" w:name="languages"/>
    <w:p>
      <w:pPr>
        <w:pStyle w:val="Heading2"/>
      </w:pPr>
      <w:r>
        <w:t xml:space="preserve">Languages</w:t>
      </w:r>
    </w:p>
    <w:p>
      <w:pPr>
        <w:numPr>
          <w:ilvl w:val="0"/>
          <w:numId w:val="1002"/>
        </w:numPr>
        <w:pStyle w:val="Compact"/>
      </w:pPr>
      <w:r>
        <w:t xml:space="preserve">Persian (Farsi) – Native speaker</w:t>
      </w:r>
    </w:p>
    <w:p>
      <w:pPr>
        <w:numPr>
          <w:ilvl w:val="0"/>
          <w:numId w:val="1002"/>
        </w:numPr>
        <w:pStyle w:val="Compact"/>
      </w:pPr>
      <w:r>
        <w:t xml:space="preserve">English – Intermediate (reading and writing)</w:t>
      </w:r>
    </w:p>
    <w:p>
      <w:pPr>
        <w:numPr>
          <w:ilvl w:val="0"/>
          <w:numId w:val="1002"/>
        </w:numPr>
        <w:pStyle w:val="Compact"/>
      </w:pPr>
      <w:r>
        <w:t xml:space="preserve">Arabic – Basic understanding for regional communication</w:t>
      </w:r>
    </w:p>
    <w:bookmarkEnd w:id="30"/>
    <w:bookmarkStart w:id="31" w:name="community-involvement"/>
    <w:p>
      <w:pPr>
        <w:pStyle w:val="Heading2"/>
      </w:pPr>
      <w:r>
        <w:t xml:space="preserve">Community Involvement</w:t>
      </w:r>
    </w:p>
    <w:p>
      <w:pPr>
        <w:pStyle w:val="FirstParagraph"/>
      </w:pPr>
      <w:r>
        <w:rPr>
          <w:bCs/>
          <w:b/>
        </w:rPr>
        <w:t xml:space="preserve">Tehran Youth Outreach Program</w:t>
      </w:r>
      <w:r>
        <w:br/>
      </w:r>
      <w:r>
        <w:t xml:space="preserve">Volunteer Police Officer, 2015–Present</w:t>
      </w:r>
      <w:r>
        <w:br/>
      </w:r>
      <w:r>
        <w:t xml:space="preserve">- Organized workshops on legal awareness and anti-crime initiatives for students in Tehran's secondary schools.</w:t>
      </w:r>
      <w:r>
        <w:br/>
      </w:r>
      <w:r>
        <w:t xml:space="preserve">- Partnered with local mosques and cultural centers to promote values of discipline and responsibility among youth.</w:t>
      </w:r>
    </w:p>
    <w:p>
      <w:pPr>
        <w:pStyle w:val="BodyText"/>
      </w:pPr>
      <w:r>
        <w:rPr>
          <w:bCs/>
          <w:b/>
        </w:rPr>
        <w:t xml:space="preserve">Disaster Relief Volunteer</w:t>
      </w:r>
      <w:r>
        <w:br/>
      </w:r>
      <w:r>
        <w:t xml:space="preserve">Tehran Emergency Response Team, 2020</w:t>
      </w:r>
      <w:r>
        <w:br/>
      </w:r>
      <w:r>
        <w:t xml:space="preserve">- Assisted in evacuating residents during floods in northern Tehran, coordinating with government agencies and NGOs.</w:t>
      </w:r>
    </w:p>
    <w:bookmarkEnd w:id="31"/>
    <w:bookmarkStart w:id="32" w:name="references"/>
    <w:p>
      <w:pPr>
        <w:pStyle w:val="Heading2"/>
      </w:pPr>
      <w:r>
        <w:t xml:space="preserve">References</w:t>
      </w:r>
    </w:p>
    <w:p>
      <w:pPr>
        <w:pStyle w:val="FirstParagraph"/>
      </w:pPr>
      <w:r>
        <w:t xml:space="preserve">Available upon request. Reference from the Head of Tehran Police Department, Lieutenant General Mohammad Hosseini, and the Director of the Iranian Police Academy, Dr. Farhad Nikzad.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Police Officer Resume - Iran Tehran</dc:title>
  <dc:creator/>
  <cp:keywords/>
  <dcterms:created xsi:type="dcterms:W3CDTF">2026-07-23T05:29:37Z</dcterms:created>
  <dcterms:modified xsi:type="dcterms:W3CDTF">2026-07-23T05:29:37Z</dcterms:modified>
</cp:coreProperties>
</file>

<file path=docProps/custom.xml><?xml version="1.0" encoding="utf-8"?>
<Properties xmlns="http://schemas.openxmlformats.org/officeDocument/2006/custom-properties" xmlns:vt="http://schemas.openxmlformats.org/officeDocument/2006/docPropsVTypes"/>
</file>