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Police</w:t>
      </w:r>
      <w:r>
        <w:t xml:space="preserve"> </w:t>
      </w:r>
      <w:r>
        <w:t xml:space="preserve">Officer</w:t>
      </w:r>
      <w:r>
        <w:t xml:space="preserve"> </w:t>
      </w:r>
      <w:r>
        <w:t xml:space="preserve">in</w:t>
      </w:r>
      <w:r>
        <w:t xml:space="preserve"> </w:t>
      </w:r>
      <w:r>
        <w:t xml:space="preserve">Iraq</w:t>
      </w:r>
      <w:r>
        <w:t xml:space="preserve"> </w:t>
      </w:r>
      <w:r>
        <w:t xml:space="preserve">Baghdad</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Karim</w:t>
      </w:r>
    </w:p>
    <w:p>
      <w:pPr>
        <w:pStyle w:val="BodyText"/>
      </w:pPr>
      <w:r>
        <w:rPr>
          <w:bCs/>
          <w:b/>
        </w:rPr>
        <w:t xml:space="preserve">Contact:</w:t>
      </w:r>
      <w:r>
        <w:t xml:space="preserve"> </w:t>
      </w:r>
      <w:r>
        <w:t xml:space="preserve">+964 781 234 5678 | ahmedkarim.police@iraq.gov</w:t>
      </w:r>
    </w:p>
    <w:p>
      <w:pPr>
        <w:pStyle w:val="BodyText"/>
      </w:pPr>
      <w:r>
        <w:rPr>
          <w:bCs/>
          <w:b/>
        </w:rPr>
        <w:t xml:space="preserve">Location:</w:t>
      </w:r>
      <w:r>
        <w:t xml:space="preserve"> </w:t>
      </w:r>
      <w:r>
        <w:t xml:space="preserve">Baghdad, Iraq</w:t>
      </w:r>
    </w:p>
    <w:bookmarkEnd w:id="20"/>
    <w:bookmarkStart w:id="21" w:name="professional-summary"/>
    <w:p>
      <w:pPr>
        <w:pStyle w:val="Heading2"/>
      </w:pPr>
      <w:r>
        <w:t xml:space="preserve">Professional Summary</w:t>
      </w:r>
    </w:p>
    <w:p>
      <w:pPr>
        <w:pStyle w:val="FirstParagraph"/>
      </w:pPr>
      <w:r>
        <w:t xml:space="preserve">A dedicated and experienced Police Officer with over 10 years of service in Iraq Baghdad, specializing in community policing, counterterrorism operations, and public safety initiatives. Committed to upholding the law while fostering trust between local communities and law enforcement agencies. Proven expertise in managing high-stakes situations, conducting investigations, and collaborating with national and international security organizations to ensure stability in one of Iraq’s most dynamic urban centers.</w:t>
      </w:r>
    </w:p>
    <w:bookmarkEnd w:id="21"/>
    <w:bookmarkStart w:id="25" w:name="work-experience"/>
    <w:p>
      <w:pPr>
        <w:pStyle w:val="Heading2"/>
      </w:pPr>
      <w:r>
        <w:t xml:space="preserve">Work Experience</w:t>
      </w:r>
    </w:p>
    <w:bookmarkStart w:id="22" w:name="X904dfcb08e85ba5e5c6bc43e7a13eae49a8b0be"/>
    <w:p>
      <w:pPr>
        <w:pStyle w:val="Heading3"/>
      </w:pPr>
      <w:r>
        <w:t xml:space="preserve">Senior Police Officer – Baghdad Metropolitan Police Department</w:t>
      </w:r>
    </w:p>
    <w:p>
      <w:pPr>
        <w:pStyle w:val="FirstParagraph"/>
      </w:pPr>
      <w:r>
        <w:rPr>
          <w:bCs/>
          <w:b/>
        </w:rPr>
        <w:t xml:space="preserve">January 2018 – Present</w:t>
      </w:r>
    </w:p>
    <w:p>
      <w:pPr>
        <w:numPr>
          <w:ilvl w:val="0"/>
          <w:numId w:val="1001"/>
        </w:numPr>
        <w:pStyle w:val="Compact"/>
      </w:pPr>
      <w:r>
        <w:t xml:space="preserve">Supervised a team of 50+ officers in patrol, crime prevention, and emergency response operations across Baghdad’s central districts.</w:t>
      </w:r>
    </w:p>
    <w:p>
      <w:pPr>
        <w:numPr>
          <w:ilvl w:val="0"/>
          <w:numId w:val="1001"/>
        </w:numPr>
        <w:pStyle w:val="Compact"/>
      </w:pPr>
      <w:r>
        <w:t xml:space="preserve">Led counterterrorism efforts in partnership with the Iraqi Ministry of Interior and U.S. advisory teams, resulting in a 30% reduction in violent incidents in 2021.</w:t>
      </w:r>
    </w:p>
    <w:p>
      <w:pPr>
        <w:numPr>
          <w:ilvl w:val="0"/>
          <w:numId w:val="1001"/>
        </w:numPr>
        <w:pStyle w:val="Compact"/>
      </w:pPr>
      <w:r>
        <w:t xml:space="preserve">Coordinated community engagement programs to bridge trust gaps between police and civilians, including neighborhood safety workshops and youth outreach initiatives.</w:t>
      </w:r>
    </w:p>
    <w:p>
      <w:pPr>
        <w:numPr>
          <w:ilvl w:val="0"/>
          <w:numId w:val="1001"/>
        </w:numPr>
        <w:pStyle w:val="Compact"/>
      </w:pPr>
      <w:r>
        <w:t xml:space="preserve">Managed investigations into organized crime networks operating in Baghdad’s commercial hubs, contributing to the seizure of over $2 million in illicit assets.</w:t>
      </w:r>
    </w:p>
    <w:p>
      <w:pPr>
        <w:numPr>
          <w:ilvl w:val="0"/>
          <w:numId w:val="1001"/>
        </w:numPr>
        <w:pStyle w:val="Compact"/>
      </w:pPr>
      <w:r>
        <w:t xml:space="preserve">Promoted the adoption of modern policing technologies, such as real-time surveillance systems and data-driven crime mapping tools, to enhance operational efficiency.</w:t>
      </w:r>
    </w:p>
    <w:bookmarkEnd w:id="22"/>
    <w:bookmarkStart w:id="23" w:name="police-officer-baghdad-central-station"/>
    <w:p>
      <w:pPr>
        <w:pStyle w:val="Heading3"/>
      </w:pPr>
      <w:r>
        <w:t xml:space="preserve">Police Officer – Baghdad Central Station</w:t>
      </w:r>
    </w:p>
    <w:p>
      <w:pPr>
        <w:pStyle w:val="FirstParagraph"/>
      </w:pPr>
      <w:r>
        <w:rPr>
          <w:bCs/>
          <w:b/>
        </w:rPr>
        <w:t xml:space="preserve">June 2012 – December 2017</w:t>
      </w:r>
    </w:p>
    <w:p>
      <w:pPr>
        <w:numPr>
          <w:ilvl w:val="0"/>
          <w:numId w:val="1002"/>
        </w:numPr>
        <w:pStyle w:val="Compact"/>
      </w:pPr>
      <w:r>
        <w:t xml:space="preserve">Provided on-the-ground support during high-profile security operations, including the protection of government facilities and public infrastructure.</w:t>
      </w:r>
    </w:p>
    <w:p>
      <w:pPr>
        <w:numPr>
          <w:ilvl w:val="0"/>
          <w:numId w:val="1002"/>
        </w:numPr>
        <w:pStyle w:val="Compact"/>
      </w:pPr>
      <w:r>
        <w:t xml:space="preserve">Conducted routine patrols in conflict-affected areas, ensuring public safety while maintaining a visible police presence to deter criminal activity.</w:t>
      </w:r>
    </w:p>
    <w:p>
      <w:pPr>
        <w:numPr>
          <w:ilvl w:val="0"/>
          <w:numId w:val="1002"/>
        </w:numPr>
        <w:pStyle w:val="Compact"/>
      </w:pPr>
      <w:r>
        <w:t xml:space="preserve">Collaborated with Iraqi military units during joint operations against insurgent groups, demonstrating adaptability in volatile environments.</w:t>
      </w:r>
    </w:p>
    <w:p>
      <w:pPr>
        <w:numPr>
          <w:ilvl w:val="0"/>
          <w:numId w:val="1002"/>
        </w:numPr>
        <w:pStyle w:val="Compact"/>
      </w:pPr>
      <w:r>
        <w:t xml:space="preserve">Trained new recruits in basic law enforcement procedures, emphasizing ethical conduct and adherence to Iraqi legal standards.</w:t>
      </w:r>
    </w:p>
    <w:p>
      <w:pPr>
        <w:numPr>
          <w:ilvl w:val="0"/>
          <w:numId w:val="1002"/>
        </w:numPr>
        <w:pStyle w:val="Compact"/>
      </w:pPr>
      <w:r>
        <w:t xml:space="preserve">Responded to over 1,000 emergency calls annually, resolving incidents ranging from petty theft to large-scale civil disturbances.</w:t>
      </w:r>
    </w:p>
    <w:bookmarkEnd w:id="23"/>
    <w:bookmarkStart w:id="24" w:name="X0a7d5e8f2f3187710bec15844a784f51d72a300"/>
    <w:p>
      <w:pPr>
        <w:pStyle w:val="Heading3"/>
      </w:pPr>
      <w:r>
        <w:t xml:space="preserve">Specialized Training Officer – Iraqi National Police Academy</w:t>
      </w:r>
    </w:p>
    <w:p>
      <w:pPr>
        <w:pStyle w:val="FirstParagraph"/>
      </w:pPr>
      <w:r>
        <w:rPr>
          <w:bCs/>
          <w:b/>
        </w:rPr>
        <w:t xml:space="preserve">March 2015 – February 2018</w:t>
      </w:r>
    </w:p>
    <w:p>
      <w:pPr>
        <w:numPr>
          <w:ilvl w:val="0"/>
          <w:numId w:val="1003"/>
        </w:numPr>
        <w:pStyle w:val="Compact"/>
      </w:pPr>
      <w:r>
        <w:t xml:space="preserve">Designed and delivered training modules on advanced investigation techniques, use of force protocols, and crisis management to over 500 officers.</w:t>
      </w:r>
    </w:p>
    <w:p>
      <w:pPr>
        <w:numPr>
          <w:ilvl w:val="0"/>
          <w:numId w:val="1003"/>
        </w:numPr>
        <w:pStyle w:val="Compact"/>
      </w:pPr>
      <w:r>
        <w:t xml:space="preserve">Implemented a mentorship program pairing senior officers with trainees to improve field performance and decision-making under pressure.</w:t>
      </w:r>
    </w:p>
    <w:p>
      <w:pPr>
        <w:numPr>
          <w:ilvl w:val="0"/>
          <w:numId w:val="1003"/>
        </w:numPr>
        <w:pStyle w:val="Compact"/>
      </w:pPr>
      <w:r>
        <w:t xml:space="preserve">Participated in international workshops hosted by the United Nations and the U.S. Department of State, incorporating global best practices into Iraqi police training curricula.</w:t>
      </w:r>
    </w:p>
    <w:bookmarkEnd w:id="24"/>
    <w:bookmarkEnd w:id="25"/>
    <w:bookmarkStart w:id="26" w:name="education"/>
    <w:p>
      <w:pPr>
        <w:pStyle w:val="Heading2"/>
      </w:pPr>
      <w:r>
        <w:t xml:space="preserve">Education</w:t>
      </w:r>
    </w:p>
    <w:p>
      <w:pPr>
        <w:pStyle w:val="FirstParagraph"/>
      </w:pPr>
      <w:r>
        <w:rPr>
          <w:bCs/>
          <w:b/>
        </w:rPr>
        <w:t xml:space="preserve">Bachelor of Arts in Criminal Justice</w:t>
      </w:r>
      <w:r>
        <w:t xml:space="preserve"> </w:t>
      </w:r>
      <w:r>
        <w:t xml:space="preserve">– University of Baghdad, 2011</w:t>
      </w:r>
    </w:p>
    <w:p>
      <w:pPr>
        <w:pStyle w:val="BodyText"/>
      </w:pPr>
      <w:r>
        <w:rPr>
          <w:bCs/>
          <w:b/>
        </w:rPr>
        <w:t xml:space="preserve">Certification in Counterterrorism Strategies</w:t>
      </w:r>
      <w:r>
        <w:t xml:space="preserve"> </w:t>
      </w:r>
      <w:r>
        <w:t xml:space="preserve">– Iraqi Ministry of Interior, 2019</w:t>
      </w:r>
    </w:p>
    <w:p>
      <w:pPr>
        <w:pStyle w:val="BodyText"/>
      </w:pPr>
      <w:r>
        <w:rPr>
          <w:bCs/>
          <w:b/>
        </w:rPr>
        <w:t xml:space="preserve">Advanced Leadership Training</w:t>
      </w:r>
      <w:r>
        <w:t xml:space="preserve"> </w:t>
      </w:r>
      <w:r>
        <w:t xml:space="preserve">– Police Leadership Institute (PLI), 2020</w:t>
      </w:r>
    </w:p>
    <w:bookmarkEnd w:id="26"/>
    <w:bookmarkStart w:id="27" w:name="skills"/>
    <w:p>
      <w:pPr>
        <w:pStyle w:val="Heading2"/>
      </w:pPr>
      <w:r>
        <w:t xml:space="preserve">Skills</w:t>
      </w:r>
    </w:p>
    <w:p>
      <w:pPr>
        <w:numPr>
          <w:ilvl w:val="0"/>
          <w:numId w:val="1004"/>
        </w:numPr>
        <w:pStyle w:val="Compact"/>
      </w:pPr>
      <w:r>
        <w:t xml:space="preserve">Expertise in Iraq’s legal framework, including the Iraqi Constitution and Penal Code.</w:t>
      </w:r>
    </w:p>
    <w:p>
      <w:pPr>
        <w:numPr>
          <w:ilvl w:val="0"/>
          <w:numId w:val="1004"/>
        </w:numPr>
        <w:pStyle w:val="Compact"/>
      </w:pPr>
      <w:r>
        <w:t xml:space="preserve">Fluent in Arabic and proficient in basic English for international collaboration.</w:t>
      </w:r>
    </w:p>
    <w:p>
      <w:pPr>
        <w:numPr>
          <w:ilvl w:val="0"/>
          <w:numId w:val="1004"/>
        </w:numPr>
        <w:pStyle w:val="Compact"/>
      </w:pPr>
      <w:r>
        <w:t xml:space="preserve">Skilled in crime scene investigation, evidence collection, and report writing.</w:t>
      </w:r>
    </w:p>
    <w:p>
      <w:pPr>
        <w:numPr>
          <w:ilvl w:val="0"/>
          <w:numId w:val="1004"/>
        </w:numPr>
        <w:pStyle w:val="Compact"/>
      </w:pPr>
      <w:r>
        <w:t xml:space="preserve">Certified in first aid, emergency response, and use of non-lethal weapons.</w:t>
      </w:r>
    </w:p>
    <w:p>
      <w:pPr>
        <w:numPr>
          <w:ilvl w:val="0"/>
          <w:numId w:val="1004"/>
        </w:numPr>
        <w:pStyle w:val="Compact"/>
      </w:pPr>
      <w:r>
        <w:t xml:space="preserve">Strong interpersonal skills for de-escalation, mediation, and community outreach.</w:t>
      </w:r>
    </w:p>
    <w:bookmarkEnd w:id="27"/>
    <w:bookmarkStart w:id="28" w:name="certifications-training"/>
    <w:p>
      <w:pPr>
        <w:pStyle w:val="Heading2"/>
      </w:pPr>
      <w:r>
        <w:t xml:space="preserve">Certifications &amp; Training</w:t>
      </w:r>
    </w:p>
    <w:p>
      <w:pPr>
        <w:numPr>
          <w:ilvl w:val="0"/>
          <w:numId w:val="1005"/>
        </w:numPr>
        <w:pStyle w:val="Compact"/>
      </w:pPr>
      <w:r>
        <w:t xml:space="preserve">Peacekeeping Operations Certification – United Nations, 2017</w:t>
      </w:r>
    </w:p>
    <w:p>
      <w:pPr>
        <w:numPr>
          <w:ilvl w:val="0"/>
          <w:numId w:val="1005"/>
        </w:numPr>
        <w:pStyle w:val="Compact"/>
      </w:pPr>
      <w:r>
        <w:t xml:space="preserve">Counterinsurgency Tactics – U.S. Army School of Advanced Military Studies, 2016</w:t>
      </w:r>
    </w:p>
    <w:p>
      <w:pPr>
        <w:numPr>
          <w:ilvl w:val="0"/>
          <w:numId w:val="1005"/>
        </w:numPr>
        <w:pStyle w:val="Compact"/>
      </w:pPr>
      <w:r>
        <w:t xml:space="preserve">Data Analysis for Law Enforcement – Iraqi National Police Academy, 2021</w:t>
      </w:r>
    </w:p>
    <w:p>
      <w:pPr>
        <w:numPr>
          <w:ilvl w:val="0"/>
          <w:numId w:val="1005"/>
        </w:numPr>
        <w:pStyle w:val="Compact"/>
      </w:pPr>
      <w:r>
        <w:t xml:space="preserve">Cybercrime Investigation Basics – International Association of Chiefs of Police (IACP), 2022</w:t>
      </w:r>
    </w:p>
    <w:bookmarkEnd w:id="28"/>
    <w:bookmarkStart w:id="29" w:name="community-involvement-achievements"/>
    <w:p>
      <w:pPr>
        <w:pStyle w:val="Heading2"/>
      </w:pPr>
      <w:r>
        <w:t xml:space="preserve">Community Involvement &amp; Achievements</w:t>
      </w:r>
    </w:p>
    <w:p>
      <w:pPr>
        <w:pStyle w:val="FirstParagraph"/>
      </w:pPr>
      <w:r>
        <w:rPr>
          <w:bCs/>
          <w:b/>
        </w:rPr>
        <w:t xml:space="preserve">Baghdad Youth Safety Initiative (BYSI)</w:t>
      </w:r>
      <w:r>
        <w:t xml:space="preserve"> </w:t>
      </w:r>
      <w:r>
        <w:t xml:space="preserve">– 2019–Present</w:t>
      </w:r>
    </w:p>
    <w:p>
      <w:pPr>
        <w:numPr>
          <w:ilvl w:val="0"/>
          <w:numId w:val="1006"/>
        </w:numPr>
        <w:pStyle w:val="Compact"/>
      </w:pPr>
      <w:r>
        <w:t xml:space="preserve">Founded a youth mentorship program to reduce gang-related violence in Baghdad’s Shorja district.</w:t>
      </w:r>
    </w:p>
    <w:p>
      <w:pPr>
        <w:numPr>
          <w:ilvl w:val="0"/>
          <w:numId w:val="1006"/>
        </w:numPr>
        <w:pStyle w:val="Compact"/>
      </w:pPr>
      <w:r>
        <w:t xml:space="preserve">Spearheaded the creation of community policing centers, resulting in a 40% increase in public reporting of criminal activity.</w:t>
      </w:r>
    </w:p>
    <w:p>
      <w:pPr>
        <w:pStyle w:val="FirstParagraph"/>
      </w:pPr>
      <w:r>
        <w:rPr>
          <w:bCs/>
          <w:b/>
        </w:rPr>
        <w:t xml:space="preserve">Award for Outstanding Service – Iraqi Police Department</w:t>
      </w:r>
      <w:r>
        <w:t xml:space="preserve"> </w:t>
      </w:r>
      <w:r>
        <w:t xml:space="preserve">– 2020</w:t>
      </w:r>
    </w:p>
    <w:p>
      <w:pPr>
        <w:numPr>
          <w:ilvl w:val="0"/>
          <w:numId w:val="1007"/>
        </w:numPr>
        <w:pStyle w:val="Compact"/>
      </w:pPr>
      <w:r>
        <w:t xml:space="preserve">Recognized for leadership during the 2019 Baghdad Security Operation, which neutralized multiple terrorist cells.</w:t>
      </w:r>
    </w:p>
    <w:bookmarkEnd w:id="29"/>
    <w:bookmarkStart w:id="30" w:name="references"/>
    <w:p>
      <w:pPr>
        <w:pStyle w:val="Heading2"/>
      </w:pPr>
      <w:r>
        <w:t xml:space="preserve">References</w:t>
      </w:r>
    </w:p>
    <w:p>
      <w:pPr>
        <w:pStyle w:val="FirstParagraph"/>
      </w:pPr>
      <w:r>
        <w:t xml:space="preserve">Available upon request. References include senior officers from the Baghdad Metropolitan Police Department, the Iraqi Ministry of Interior, and international security advisors.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Police Officer in Iraq Baghdad</dc:title>
  <dc:creator/>
  <dc:language>en</dc:language>
  <cp:keywords/>
  <dcterms:created xsi:type="dcterms:W3CDTF">2026-07-21T06:00:16Z</dcterms:created>
  <dcterms:modified xsi:type="dcterms:W3CDTF">2026-07-21T06:00:16Z</dcterms:modified>
</cp:coreProperties>
</file>

<file path=docProps/custom.xml><?xml version="1.0" encoding="utf-8"?>
<Properties xmlns="http://schemas.openxmlformats.org/officeDocument/2006/custom-properties" xmlns:vt="http://schemas.openxmlformats.org/officeDocument/2006/docPropsVTypes"/>
</file>