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1" w:name="Xfb12734932005d5722a9f5dad6b57e860362a57"/>
    <w:p>
      <w:pPr>
        <w:pStyle w:val="Heading1"/>
      </w:pPr>
      <w:r>
        <w:t xml:space="preserve">John Doe - Police Officer Resume | Japan Osaka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Email: johndoe@example.com | Phone: +81-90-1234-5678 | Address: Osaka,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experienced Police Officer with a strong commitment to public safety and community service in Japan. Proven expertise in crime prevention, emergency response, and maintaining order in diverse urban environments. A deep understanding of Japanese law enforcement protocols, cultural sensitivity, and the unique challenges faced by police officers in Osaka. Passionate about contributing to the safety and well-being of Osaka’s residents through integrity, professionalism, and a proactive approach to policing.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police-officer"/>
    <w:p>
      <w:pPr>
        <w:pStyle w:val="Heading3"/>
      </w:pPr>
      <w:r>
        <w:t xml:space="preserve">Police Officer</w:t>
      </w:r>
    </w:p>
    <w:p>
      <w:pPr>
        <w:pStyle w:val="FirstParagraph"/>
      </w:pPr>
      <w:r>
        <w:rPr>
          <w:bCs/>
          <w:b/>
        </w:rPr>
        <w:t xml:space="preserve">Osaka Prefectural Police Department</w:t>
      </w:r>
      <w:r>
        <w:t xml:space="preserve"> </w:t>
      </w:r>
      <w:r>
        <w:t xml:space="preserve">| April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routine patrols in high-traffic areas of Osaka, including Umeda and Namba, to ensure public safety and deter criminal activity.</w:t>
      </w:r>
    </w:p>
    <w:p>
      <w:pPr>
        <w:numPr>
          <w:ilvl w:val="0"/>
          <w:numId w:val="1001"/>
        </w:numPr>
        <w:pStyle w:val="Compact"/>
      </w:pPr>
      <w:r>
        <w:t xml:space="preserve">Responded to emergencies, such as thefts, assaults, and traffic incidents, with quick decision-making and adherence to Japanese law enforcement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communities in Osaka to build trust through outreach programs focused on crime prevention and public awareness.</w:t>
      </w:r>
    </w:p>
    <w:p>
      <w:pPr>
        <w:numPr>
          <w:ilvl w:val="0"/>
          <w:numId w:val="1001"/>
        </w:numPr>
        <w:pStyle w:val="Compact"/>
      </w:pPr>
      <w:r>
        <w:t xml:space="preserve">Utilized advanced communication systems to coordinate with other departments during large-scale events, such as festivals and sports competitions in Osaka.</w:t>
      </w:r>
    </w:p>
    <w:p>
      <w:pPr>
        <w:numPr>
          <w:ilvl w:val="0"/>
          <w:numId w:val="1001"/>
        </w:numPr>
        <w:pStyle w:val="Compact"/>
      </w:pPr>
      <w:r>
        <w:t xml:space="preserve">Received specialized training in counter-terrorism and disaster response, aligning with Japan’s national security initiatives.</w:t>
      </w:r>
    </w:p>
    <w:bookmarkEnd w:id="21"/>
    <w:bookmarkStart w:id="22" w:name="specialist-officer"/>
    <w:p>
      <w:pPr>
        <w:pStyle w:val="Heading3"/>
      </w:pPr>
      <w:r>
        <w:t xml:space="preserve">Specialist Officer</w:t>
      </w:r>
    </w:p>
    <w:p>
      <w:pPr>
        <w:pStyle w:val="FirstParagraph"/>
      </w:pPr>
      <w:r>
        <w:rPr>
          <w:bCs/>
          <w:b/>
        </w:rPr>
        <w:t xml:space="preserve">Osaka Cybercrime Division</w:t>
      </w:r>
      <w:r>
        <w:t xml:space="preserve"> </w:t>
      </w:r>
      <w:r>
        <w:t xml:space="preserve">| June 2016 – March 2018</w:t>
      </w:r>
    </w:p>
    <w:p>
      <w:pPr>
        <w:numPr>
          <w:ilvl w:val="0"/>
          <w:numId w:val="1002"/>
        </w:numPr>
        <w:pStyle w:val="Compact"/>
      </w:pPr>
      <w:r>
        <w:t xml:space="preserve">Investigated cybercrimes, including online fraud and identity theft, working closely with Osaka’s digital forensics teams to gather evidence.</w:t>
      </w:r>
    </w:p>
    <w:p>
      <w:pPr>
        <w:numPr>
          <w:ilvl w:val="0"/>
          <w:numId w:val="1002"/>
        </w:numPr>
        <w:pStyle w:val="Compact"/>
      </w:pPr>
      <w:r>
        <w:t xml:space="preserve">Provided guidance to local businesses and residents on cybersecurity best practices tailored to Osaka’s tech-driven environment.</w:t>
      </w:r>
    </w:p>
    <w:p>
      <w:pPr>
        <w:numPr>
          <w:ilvl w:val="0"/>
          <w:numId w:val="1002"/>
        </w:numPr>
        <w:pStyle w:val="Compact"/>
      </w:pPr>
      <w:r>
        <w:t xml:space="preserve">Participated in inter-agency collaborations with national authorities to address cross-border cyber threats affecting Japan.</w:t>
      </w:r>
    </w:p>
    <w:p>
      <w:pPr>
        <w:numPr>
          <w:ilvl w:val="0"/>
          <w:numId w:val="1002"/>
        </w:numPr>
        <w:pStyle w:val="Compact"/>
      </w:pPr>
      <w:r>
        <w:t xml:space="preserve">Developed training modules for new officers on emerging technologies used in modern policing, emphasizing Japan’s legal framework.</w:t>
      </w:r>
    </w:p>
    <w:bookmarkEnd w:id="22"/>
    <w:bookmarkEnd w:id="23"/>
    <w:bookmarkStart w:id="26" w:name="education-certifications"/>
    <w:p>
      <w:pPr>
        <w:pStyle w:val="Heading2"/>
      </w:pPr>
      <w:r>
        <w:t xml:space="preserve">Education &amp; Certifications</w:t>
      </w:r>
    </w:p>
    <w:bookmarkStart w:id="24" w:name="bachelor-of-science-in-criminal-justice"/>
    <w:p>
      <w:pPr>
        <w:pStyle w:val="Heading3"/>
      </w:pPr>
      <w:r>
        <w:t xml:space="preserve">Bachelor of Science in Criminal Justice</w:t>
      </w:r>
    </w:p>
    <w:p>
      <w:pPr>
        <w:pStyle w:val="FirstParagraph"/>
      </w:pPr>
      <w:r>
        <w:rPr>
          <w:bCs/>
          <w:b/>
        </w:rPr>
        <w:t xml:space="preserve">Osaka University of Commerce</w:t>
      </w:r>
      <w:r>
        <w:t xml:space="preserve"> </w:t>
      </w:r>
      <w:r>
        <w:t xml:space="preserve">| Graduated 2016</w:t>
      </w:r>
    </w:p>
    <w:p>
      <w:pPr>
        <w:numPr>
          <w:ilvl w:val="0"/>
          <w:numId w:val="1003"/>
        </w:numPr>
        <w:pStyle w:val="Compact"/>
      </w:pPr>
      <w:r>
        <w:t xml:space="preserve">Focus on Japanese legal systems, criminology, and public administration.</w:t>
      </w:r>
    </w:p>
    <w:p>
      <w:pPr>
        <w:numPr>
          <w:ilvl w:val="0"/>
          <w:numId w:val="1003"/>
        </w:numPr>
        <w:pStyle w:val="Compact"/>
      </w:pPr>
      <w:r>
        <w:t xml:space="preserve">Completed a thesis on "The Role of Police in Urban Safety: A Case Study of Osaka."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National Police Training Program (Japan) – 2018</w:t>
      </w:r>
    </w:p>
    <w:p>
      <w:pPr>
        <w:numPr>
          <w:ilvl w:val="0"/>
          <w:numId w:val="1004"/>
        </w:numPr>
        <w:pStyle w:val="Compact"/>
      </w:pPr>
      <w:r>
        <w:t xml:space="preserve">Japanese Language Proficiency Test (JLPT) – N1 Level (Advanced)</w:t>
      </w:r>
    </w:p>
    <w:p>
      <w:pPr>
        <w:numPr>
          <w:ilvl w:val="0"/>
          <w:numId w:val="1004"/>
        </w:numPr>
        <w:pStyle w:val="Compact"/>
      </w:pPr>
      <w:r>
        <w:t xml:space="preserve">Certified in CPR and First Aid by the Japan Red Cross Society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(N1) and English. Basic knowledge of Korean and Chinese for community engagement in Osaka.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police databases, crime mapping software, and digital evidence management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Japanese customs, etiquette, and social norms critical for effective policing in Osaka.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mediating conflicts and building relationships with diverse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Physical Fitness:</w:t>
      </w:r>
      <w:r>
        <w:t xml:space="preserve"> </w:t>
      </w:r>
      <w:r>
        <w:t xml:space="preserve">Maintains high standards of physical readiness through regular training sessions aligned with Japan’s police requirements.</w:t>
      </w:r>
    </w:p>
    <w:bookmarkEnd w:id="27"/>
    <w:bookmarkStart w:id="28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6"/>
        </w:numPr>
        <w:pStyle w:val="Compact"/>
      </w:pPr>
      <w:r>
        <w:t xml:space="preserve">Awarded "Outstanding Officer of the Year" by Osaka Prefectural Police in 2021 for exceptional service during a major public event.</w:t>
      </w:r>
    </w:p>
    <w:p>
      <w:pPr>
        <w:numPr>
          <w:ilvl w:val="0"/>
          <w:numId w:val="1006"/>
        </w:numPr>
        <w:pStyle w:val="Compact"/>
      </w:pPr>
      <w:r>
        <w:t xml:space="preserve">Contributed to a 15% reduction in petty crime in central Osaka through community-based initiatives.</w:t>
      </w:r>
    </w:p>
    <w:p>
      <w:pPr>
        <w:numPr>
          <w:ilvl w:val="0"/>
          <w:numId w:val="1006"/>
        </w:numPr>
        <w:pStyle w:val="Compact"/>
      </w:pPr>
      <w:r>
        <w:t xml:space="preserve">Published an article on "Modern Policing Challenges in Japan" in the Osaka Law Enforcement Journal (2020).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Osaka Youth Safety Program</w:t>
      </w:r>
      <w:r>
        <w:t xml:space="preserve"> </w:t>
      </w:r>
      <w:r>
        <w:t xml:space="preserve">| Volunteer Coordinator | 2019 – Present</w:t>
      </w:r>
    </w:p>
    <w:p>
      <w:pPr>
        <w:numPr>
          <w:ilvl w:val="0"/>
          <w:numId w:val="1007"/>
        </w:numPr>
        <w:pStyle w:val="Compact"/>
      </w:pPr>
      <w:r>
        <w:t xml:space="preserve">Organized workshops for schoolchildren on personal safety, bullying prevention, and emergency preparedness.</w:t>
      </w:r>
    </w:p>
    <w:p>
      <w:pPr>
        <w:numPr>
          <w:ilvl w:val="0"/>
          <w:numId w:val="1007"/>
        </w:numPr>
        <w:pStyle w:val="Compact"/>
      </w:pPr>
      <w:r>
        <w:t xml:space="preserve">Partnered with local businesses to create a network of safe zones in Osaka’s neighborhoods.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Chief Inspector Hiroshi Tanaka, Osaka Prefectural Police Department (htanaka@osakapolice.go.jp)</w:t>
      </w:r>
    </w:p>
    <w:p>
      <w:pPr>
        <w:pStyle w:val="BodyText"/>
      </w:pPr>
      <w:r>
        <w:t xml:space="preserve">© 2023 John Doe | Resume for Police Officer Role in Japan Osaka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Officer Resume | Japan Osaka</dc:title>
  <dc:creator/>
  <dc:language>en</dc:language>
  <cp:keywords/>
  <dcterms:created xsi:type="dcterms:W3CDTF">2025-12-12T03:41:30Z</dcterms:created>
  <dcterms:modified xsi:type="dcterms:W3CDTF">2025-12-12T03:41:30Z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