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Politician</w:t>
      </w:r>
      <w:r>
        <w:t xml:space="preserve"> </w:t>
      </w:r>
      <w:r>
        <w:t xml:space="preserve">-</w:t>
      </w:r>
      <w:r>
        <w:t xml:space="preserve"> </w:t>
      </w:r>
      <w:r>
        <w:t xml:space="preserve">Australia</w:t>
      </w:r>
      <w:r>
        <w:t xml:space="preserve"> </w:t>
      </w:r>
      <w:r>
        <w:t xml:space="preserve">Melbourne</w:t>
      </w:r>
    </w:p>
    <w:bookmarkStart w:id="32" w:name="resume-politician---australia-melbourne"/>
    <w:p>
      <w:pPr>
        <w:pStyle w:val="Heading1"/>
      </w:pPr>
      <w:r>
        <w:t xml:space="preserve">Resume: Politician - Australia Melbourne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Michael Carter</w:t>
      </w:r>
      <w:r>
        <w:br/>
      </w:r>
      <w:r>
        <w:rPr>
          <w:bCs/>
          <w:b/>
        </w:rPr>
        <w:t xml:space="preserve">Email:</w:t>
      </w:r>
      <w:r>
        <w:t xml:space="preserve"> </w:t>
      </w:r>
      <w:r>
        <w:t xml:space="preserve">john.carter@melbourne.gov.au</w:t>
      </w:r>
      <w:r>
        <w:br/>
      </w:r>
      <w:r>
        <w:rPr>
          <w:bCs/>
          <w:b/>
        </w:rPr>
        <w:t xml:space="preserve">Phone:</w:t>
      </w:r>
      <w:r>
        <w:t xml:space="preserve"> </w:t>
      </w:r>
      <w:r>
        <w:t xml:space="preserve">+61 3 9876 5432</w:t>
      </w:r>
      <w:r>
        <w:br/>
      </w:r>
      <w:r>
        <w:rPr>
          <w:bCs/>
          <w:b/>
        </w:rPr>
        <w:t xml:space="preserve">Address:</w:t>
      </w:r>
      <w:r>
        <w:t xml:space="preserve"> </w:t>
      </w:r>
      <w:r>
        <w:t xml:space="preserve">123 Federation Square, Melbourne, Victoria, Australia</w:t>
      </w:r>
    </w:p>
    <w:bookmarkEnd w:id="20"/>
    <w:bookmarkStart w:id="21" w:name="professional-summary"/>
    <w:p>
      <w:pPr>
        <w:pStyle w:val="Heading2"/>
      </w:pPr>
      <w:r>
        <w:t xml:space="preserve">Professional Summary</w:t>
      </w:r>
    </w:p>
    <w:p>
      <w:pPr>
        <w:pStyle w:val="FirstParagraph"/>
      </w:pPr>
      <w:r>
        <w:t xml:space="preserve">A dedicated and visionary Politician with over 15 years of experience in local and national governance in Australia. Specializing in urban development, community engagement, and public policy, I have consistently prioritized the needs of Melbourne’s diverse population. As a lifelong advocate for sustainable growth and equitable representation, my career has focused on addressing the unique challenges faced by residents of Australia Melbourne. This resume highlights my commitment to transparent leadership, innovative solutions to civic issues, and a deep understanding of Australian political systems. My work in Australia Melbourne has been recognized for its impact on infrastructure, education, and environmental sustainability.</w:t>
      </w:r>
    </w:p>
    <w:bookmarkEnd w:id="21"/>
    <w:bookmarkStart w:id="25" w:name="professional-experience"/>
    <w:p>
      <w:pPr>
        <w:pStyle w:val="Heading2"/>
      </w:pPr>
      <w:r>
        <w:t xml:space="preserve">Professional Experience</w:t>
      </w:r>
    </w:p>
    <w:bookmarkStart w:id="22" w:name="X217f0073f3f2190a74e6b91303327082eccd641"/>
    <w:p>
      <w:pPr>
        <w:pStyle w:val="Heading3"/>
      </w:pPr>
      <w:r>
        <w:rPr>
          <w:bCs/>
          <w:b/>
        </w:rPr>
        <w:t xml:space="preserve">Member of Parliament (Melbourne Central District)</w:t>
      </w:r>
    </w:p>
    <w:p>
      <w:pPr>
        <w:pStyle w:val="FirstParagraph"/>
      </w:pPr>
      <w:r>
        <w:rPr>
          <w:iCs/>
          <w:i/>
        </w:rPr>
        <w:t xml:space="preserve">January 2015 – Present</w:t>
      </w:r>
    </w:p>
    <w:p>
      <w:pPr>
        <w:numPr>
          <w:ilvl w:val="0"/>
          <w:numId w:val="1001"/>
        </w:numPr>
        <w:pStyle w:val="Compact"/>
      </w:pPr>
      <w:r>
        <w:t xml:space="preserve">Spearheaded the Melbourne Green Infrastructure Initiative, allocating $50 million for urban parks and renewable energy projects across Australia Melbourne.</w:t>
      </w:r>
    </w:p>
    <w:p>
      <w:pPr>
        <w:numPr>
          <w:ilvl w:val="0"/>
          <w:numId w:val="1001"/>
        </w:numPr>
        <w:pStyle w:val="Compact"/>
      </w:pPr>
      <w:r>
        <w:t xml:space="preserve">Advocated for improved public transport systems, resulting in the expansion of the Metro Tunnel project and enhanced bus routes in outer suburban areas of Victoria.</w:t>
      </w:r>
    </w:p>
    <w:p>
      <w:pPr>
        <w:numPr>
          <w:ilvl w:val="0"/>
          <w:numId w:val="1001"/>
        </w:numPr>
        <w:pStyle w:val="Compact"/>
      </w:pPr>
      <w:r>
        <w:t xml:space="preserve">Collaborated with local councils to address housing affordability, introducing policies that increased affordable housing units by 20% in Melbourne’s inner city.</w:t>
      </w:r>
    </w:p>
    <w:p>
      <w:pPr>
        <w:numPr>
          <w:ilvl w:val="0"/>
          <w:numId w:val="1001"/>
        </w:numPr>
        <w:pStyle w:val="Compact"/>
      </w:pPr>
      <w:r>
        <w:t xml:space="preserve">Championed initiatives to support small businesses, including tax incentives for startups and grants for community-driven enterprises in Australia Melbourne.</w:t>
      </w:r>
    </w:p>
    <w:bookmarkEnd w:id="22"/>
    <w:bookmarkStart w:id="23" w:name="local-government-official-city-of-yarra"/>
    <w:p>
      <w:pPr>
        <w:pStyle w:val="Heading3"/>
      </w:pPr>
      <w:r>
        <w:rPr>
          <w:bCs/>
          <w:b/>
        </w:rPr>
        <w:t xml:space="preserve">Local Government Official (City of Yarra)</w:t>
      </w:r>
    </w:p>
    <w:p>
      <w:pPr>
        <w:pStyle w:val="FirstParagraph"/>
      </w:pPr>
      <w:r>
        <w:rPr>
          <w:iCs/>
          <w:i/>
        </w:rPr>
        <w:t xml:space="preserve">July 2010 – December 2014</w:t>
      </w:r>
    </w:p>
    <w:p>
      <w:pPr>
        <w:numPr>
          <w:ilvl w:val="0"/>
          <w:numId w:val="1002"/>
        </w:numPr>
        <w:pStyle w:val="Compact"/>
      </w:pPr>
      <w:r>
        <w:t xml:space="preserve">Ran for councilor in Australia Melbourne, focusing on community safety and neighborhood revitalization. Elected with a majority vote, marking a turning point for the district.</w:t>
      </w:r>
    </w:p>
    <w:p>
      <w:pPr>
        <w:numPr>
          <w:ilvl w:val="0"/>
          <w:numId w:val="1002"/>
        </w:numPr>
        <w:pStyle w:val="Compact"/>
      </w:pPr>
      <w:r>
        <w:t xml:space="preserve">Led the development of the Yarra Community Hub, a centralized space for cultural events, youth programs, and civic education in Melbourne’s multicultural areas.</w:t>
      </w:r>
    </w:p>
    <w:p>
      <w:pPr>
        <w:numPr>
          <w:ilvl w:val="0"/>
          <w:numId w:val="1002"/>
        </w:numPr>
        <w:pStyle w:val="Compact"/>
      </w:pPr>
      <w:r>
        <w:t xml:space="preserve">Implemented waste reduction strategies that reduced landfill usage by 35% within three years through recycling incentives and public awareness campaigns.</w:t>
      </w:r>
    </w:p>
    <w:p>
      <w:pPr>
        <w:numPr>
          <w:ilvl w:val="0"/>
          <w:numId w:val="1002"/>
        </w:numPr>
        <w:pStyle w:val="Compact"/>
      </w:pPr>
      <w:r>
        <w:t xml:space="preserve">Established partnerships with local schools to integrate environmental education into the curriculum, fostering a generation of eco-conscious citizens in Australia Melbourne.</w:t>
      </w:r>
    </w:p>
    <w:bookmarkEnd w:id="23"/>
    <w:bookmarkStart w:id="24" w:name="political-campaign-manager"/>
    <w:p>
      <w:pPr>
        <w:pStyle w:val="Heading3"/>
      </w:pPr>
      <w:r>
        <w:rPr>
          <w:bCs/>
          <w:b/>
        </w:rPr>
        <w:t xml:space="preserve">Political Campaign Manager</w:t>
      </w:r>
    </w:p>
    <w:p>
      <w:pPr>
        <w:pStyle w:val="FirstParagraph"/>
      </w:pPr>
      <w:r>
        <w:rPr>
          <w:iCs/>
          <w:i/>
        </w:rPr>
        <w:t xml:space="preserve">2008 – 2010</w:t>
      </w:r>
    </w:p>
    <w:p>
      <w:pPr>
        <w:numPr>
          <w:ilvl w:val="0"/>
          <w:numId w:val="1003"/>
        </w:numPr>
        <w:pStyle w:val="Compact"/>
      </w:pPr>
      <w:r>
        <w:t xml:space="preserve">Managed the successful campaign for the 2010 Victorian State Election, focusing on healthcare access and education reform in Melbourne.</w:t>
      </w:r>
    </w:p>
    <w:p>
      <w:pPr>
        <w:numPr>
          <w:ilvl w:val="0"/>
          <w:numId w:val="1003"/>
        </w:numPr>
        <w:pStyle w:val="Compact"/>
      </w:pPr>
      <w:r>
        <w:t xml:space="preserve">Organized town halls and community forums across Australia Melbourne to gather feedback on policy priorities, ensuring grassroots voices shaped legislative agendas.</w:t>
      </w:r>
    </w:p>
    <w:bookmarkEnd w:id="24"/>
    <w:bookmarkEnd w:id="25"/>
    <w:bookmarkStart w:id="26" w:name="education"/>
    <w:p>
      <w:pPr>
        <w:pStyle w:val="Heading2"/>
      </w:pPr>
      <w:r>
        <w:t xml:space="preserve">Education</w:t>
      </w:r>
    </w:p>
    <w:p>
      <w:pPr>
        <w:pStyle w:val="FirstParagraph"/>
      </w:pPr>
      <w:r>
        <w:rPr>
          <w:bCs/>
          <w:b/>
        </w:rPr>
        <w:t xml:space="preserve">Melbourne University</w:t>
      </w:r>
      <w:r>
        <w:br/>
      </w:r>
      <w:r>
        <w:t xml:space="preserve">Bachelor of Political Science, 2005</w:t>
      </w:r>
      <w:r>
        <w:br/>
      </w:r>
      <w:r>
        <w:t xml:space="preserve">Master of Public Policy, 2008</w:t>
      </w:r>
    </w:p>
    <w:bookmarkEnd w:id="26"/>
    <w:bookmarkStart w:id="27" w:name="skills-competencies"/>
    <w:p>
      <w:pPr>
        <w:pStyle w:val="Heading2"/>
      </w:pPr>
      <w:r>
        <w:t xml:space="preserve">Skills &amp; Competencies</w:t>
      </w:r>
    </w:p>
    <w:p>
      <w:pPr>
        <w:numPr>
          <w:ilvl w:val="0"/>
          <w:numId w:val="1004"/>
        </w:numPr>
        <w:pStyle w:val="Compact"/>
      </w:pPr>
      <w:r>
        <w:t xml:space="preserve">Expertise in Australian political systems and federal-state relations.</w:t>
      </w:r>
    </w:p>
    <w:p>
      <w:pPr>
        <w:numPr>
          <w:ilvl w:val="0"/>
          <w:numId w:val="1004"/>
        </w:numPr>
        <w:pStyle w:val="Compact"/>
      </w:pPr>
      <w:r>
        <w:t xml:space="preserve">Strong leadership and negotiation skills, with a focus on bipartisan collaboration in Melbourne’s diverse political landscape.</w:t>
      </w:r>
    </w:p>
    <w:p>
      <w:pPr>
        <w:numPr>
          <w:ilvl w:val="0"/>
          <w:numId w:val="1004"/>
        </w:numPr>
        <w:pStyle w:val="Compact"/>
      </w:pPr>
      <w:r>
        <w:t xml:space="preserve">Proficient in policy development, budgeting, and public administration.</w:t>
      </w:r>
    </w:p>
    <w:p>
      <w:pPr>
        <w:numPr>
          <w:ilvl w:val="0"/>
          <w:numId w:val="1004"/>
        </w:numPr>
        <w:pStyle w:val="Compact"/>
      </w:pPr>
      <w:r>
        <w:t xml:space="preserve">Captivating public speaker with experience addressing audiences across Australia Melbourne’s urban and rural communities.</w:t>
      </w:r>
    </w:p>
    <w:p>
      <w:pPr>
        <w:numPr>
          <w:ilvl w:val="0"/>
          <w:numId w:val="1004"/>
        </w:numPr>
        <w:pStyle w:val="Compact"/>
      </w:pPr>
      <w:r>
        <w:t xml:space="preserve">Fluent in English; basic understanding of Mandarin and Arabic to engage with Melbourne’s multicultural population.</w:t>
      </w:r>
    </w:p>
    <w:bookmarkEnd w:id="27"/>
    <w:bookmarkStart w:id="28" w:name="community-involvement"/>
    <w:p>
      <w:pPr>
        <w:pStyle w:val="Heading2"/>
      </w:pPr>
      <w:r>
        <w:t xml:space="preserve">Community Involvement</w:t>
      </w:r>
    </w:p>
    <w:p>
      <w:pPr>
        <w:pStyle w:val="FirstParagraph"/>
      </w:pPr>
      <w:r>
        <w:t xml:space="preserve">A lifelong advocate for community-driven initiatives, I have volunteered extensively in Australia Melbourne. As a board member of the Melbourne Community Development Council, I helped launch programs to support Indigenous youth and refugee integration. Additionally, I founded the "Melbourne Tomorrow" initiative, which connects local artists with public spaces to promote cultural expression across Victoria.</w:t>
      </w:r>
    </w:p>
    <w:bookmarkEnd w:id="28"/>
    <w:bookmarkStart w:id="29" w:name="awards-recognition"/>
    <w:p>
      <w:pPr>
        <w:pStyle w:val="Heading2"/>
      </w:pPr>
      <w:r>
        <w:t xml:space="preserve">Awards &amp; Recognition</w:t>
      </w:r>
    </w:p>
    <w:p>
      <w:pPr>
        <w:numPr>
          <w:ilvl w:val="0"/>
          <w:numId w:val="1005"/>
        </w:numPr>
        <w:pStyle w:val="Compact"/>
      </w:pPr>
      <w:r>
        <w:t xml:space="preserve">2019 Victorian Public Service Award for Outstanding Contributions to Urban Sustainability in Australia Melbourne.</w:t>
      </w:r>
    </w:p>
    <w:p>
      <w:pPr>
        <w:numPr>
          <w:ilvl w:val="0"/>
          <w:numId w:val="1005"/>
        </w:numPr>
        <w:pStyle w:val="Compact"/>
      </w:pPr>
      <w:r>
        <w:t xml:space="preserve">2017 National Community Leadership Medal, recognizing efforts in housing and education reform.</w:t>
      </w:r>
    </w:p>
    <w:p>
      <w:pPr>
        <w:numPr>
          <w:ilvl w:val="0"/>
          <w:numId w:val="1005"/>
        </w:numPr>
        <w:pStyle w:val="Compact"/>
      </w:pPr>
      <w:r>
        <w:t xml:space="preserve">Featured in "Melbourne’s Top 50 Politicians" by The Herald Sun (2021).</w:t>
      </w:r>
    </w:p>
    <w:bookmarkEnd w:id="29"/>
    <w:bookmarkStart w:id="30" w:name="languages"/>
    <w:p>
      <w:pPr>
        <w:pStyle w:val="Heading2"/>
      </w:pPr>
      <w:r>
        <w:t xml:space="preserve">Languages</w:t>
      </w:r>
    </w:p>
    <w:p>
      <w:pPr>
        <w:pStyle w:val="FirstParagraph"/>
      </w:pPr>
      <w:r>
        <w:t xml:space="preserve">English (Native), Mandarin (Basic), Arabic (Basic)</w:t>
      </w:r>
    </w:p>
    <w:bookmarkEnd w:id="30"/>
    <w:bookmarkStart w:id="31" w:name="references"/>
    <w:p>
      <w:pPr>
        <w:pStyle w:val="Heading2"/>
      </w:pPr>
      <w:r>
        <w:t xml:space="preserve">References</w:t>
      </w:r>
    </w:p>
    <w:p>
      <w:pPr>
        <w:pStyle w:val="FirstParagraph"/>
      </w:pPr>
      <w:r>
        <w:t xml:space="preserve">Available upon request. References include current and former colleagues in Australia Melbourne’s political and community sectors, as well as local business leaders.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Politician - Australia Melbourne</dc:title>
  <dc:creator/>
  <dc:language>en</dc:language>
  <cp:keywords/>
  <dcterms:created xsi:type="dcterms:W3CDTF">2026-07-21T05:12:36Z</dcterms:created>
  <dcterms:modified xsi:type="dcterms:W3CDTF">2026-07-21T05:12:36Z</dcterms:modified>
</cp:coreProperties>
</file>

<file path=docProps/custom.xml><?xml version="1.0" encoding="utf-8"?>
<Properties xmlns="http://schemas.openxmlformats.org/officeDocument/2006/custom-properties" xmlns:vt="http://schemas.openxmlformats.org/officeDocument/2006/docPropsVTypes"/>
</file>