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Brazil</w:t>
      </w:r>
      <w:r>
        <w:t xml:space="preserve"> </w:t>
      </w:r>
      <w:r>
        <w:t xml:space="preserve">São</w:t>
      </w:r>
      <w:r>
        <w:t xml:space="preserve"> </w:t>
      </w:r>
      <w:r>
        <w:t xml:space="preserve">Paulo</w:t>
      </w:r>
    </w:p>
    <w:bookmarkStart w:id="31" w:name="john-silva"/>
    <w:p>
      <w:pPr>
        <w:pStyle w:val="Heading1"/>
      </w:pPr>
      <w:r>
        <w:t xml:space="preserve">John Silva</w:t>
      </w:r>
    </w:p>
    <w:p>
      <w:pPr>
        <w:pStyle w:val="FirstParagraph"/>
      </w:pPr>
      <w:r>
        <w:rPr>
          <w:bCs/>
          <w:b/>
        </w:rPr>
        <w:t xml:space="preserve">Political Strategist &amp; Community Advocate | Brazil São Paulo</w:t>
      </w:r>
    </w:p>
    <w:p>
      <w:pPr>
        <w:pStyle w:val="BodyText"/>
      </w:pPr>
      <w:r>
        <w:t xml:space="preserve">Email: john.silva@politico.com | Phone: +55 11 98765-4321 | Address: Avenida Paulista, 900, São Paulo, SP</w:t>
      </w:r>
    </w:p>
    <w:bookmarkStart w:id="20" w:name="professional-summary"/>
    <w:p>
      <w:pPr>
        <w:pStyle w:val="Heading2"/>
      </w:pPr>
      <w:r>
        <w:t xml:space="preserve">Professional Summary</w:t>
      </w:r>
    </w:p>
    <w:p>
      <w:pPr>
        <w:pStyle w:val="FirstParagraph"/>
      </w:pPr>
      <w:r>
        <w:t xml:space="preserve">A dedicated and experienced politician with over a decade of service in Brazil’s São Paulo state. Specializing in legislative policy development, community engagement, and economic reform initiatives tailored to the unique needs of São Paulo's diverse population. Proven track record in fostering collaboration between local governments, private sectors, and civil society organizations to drive sustainable progress. Committed to advancing equitable policies that reflect the values of Brazil’s democratic ideals while addressing the specific challenges faced by São Paulo’s urban and rural communities.</w:t>
      </w:r>
    </w:p>
    <w:bookmarkEnd w:id="20"/>
    <w:bookmarkStart w:id="24" w:name="professional-experience"/>
    <w:p>
      <w:pPr>
        <w:pStyle w:val="Heading2"/>
      </w:pPr>
      <w:r>
        <w:t xml:space="preserve">Professional Experience</w:t>
      </w:r>
    </w:p>
    <w:bookmarkStart w:id="21" w:name="X42f5f54c1f81b468c41667c0d55fcab3ae9ec0f"/>
    <w:p>
      <w:pPr>
        <w:pStyle w:val="Heading3"/>
      </w:pPr>
      <w:r>
        <w:t xml:space="preserve">São Paulo State Legislative Assembly | Member of the Legislative Chamber (2015–Present)</w:t>
      </w:r>
    </w:p>
    <w:p>
      <w:pPr>
        <w:numPr>
          <w:ilvl w:val="0"/>
          <w:numId w:val="1001"/>
        </w:numPr>
        <w:pStyle w:val="Compact"/>
      </w:pPr>
      <w:r>
        <w:t xml:space="preserve">Represented São Paulo’s 18th district, focusing on education reform, infrastructure development, and healthcare accessibility.</w:t>
      </w:r>
    </w:p>
    <w:p>
      <w:pPr>
        <w:numPr>
          <w:ilvl w:val="0"/>
          <w:numId w:val="1001"/>
        </w:numPr>
        <w:pStyle w:val="Compact"/>
      </w:pPr>
      <w:r>
        <w:t xml:space="preserve">Co-authored the "São Paulo Education Modernization Act" (2019), which secured over R$2 billion in funding for public schools and teacher training programs.</w:t>
      </w:r>
    </w:p>
    <w:p>
      <w:pPr>
        <w:numPr>
          <w:ilvl w:val="0"/>
          <w:numId w:val="1001"/>
        </w:numPr>
        <w:pStyle w:val="Compact"/>
      </w:pPr>
      <w:r>
        <w:t xml:space="preserve">Led initiatives to improve public transportation systems, including the expansion of metro lines in the Greater São Paulo region, reducing commute times by 15% for 500,000 residents.</w:t>
      </w:r>
    </w:p>
    <w:p>
      <w:pPr>
        <w:numPr>
          <w:ilvl w:val="0"/>
          <w:numId w:val="1001"/>
        </w:numPr>
        <w:pStyle w:val="Compact"/>
      </w:pPr>
      <w:r>
        <w:t xml:space="preserve">Advocated for environmental policies, such as the "Green São Paulo Plan," which increased urban green spaces by 20% in five years.</w:t>
      </w:r>
    </w:p>
    <w:bookmarkEnd w:id="21"/>
    <w:bookmarkStart w:id="22" w:name="X2ea2be9e38d7d82392e4a02472cc657bdca3d50"/>
    <w:p>
      <w:pPr>
        <w:pStyle w:val="Heading3"/>
      </w:pPr>
      <w:r>
        <w:t xml:space="preserve">Municipal Secretary of Social Development | City of São Paulo (2010–2015)</w:t>
      </w:r>
    </w:p>
    <w:p>
      <w:pPr>
        <w:numPr>
          <w:ilvl w:val="0"/>
          <w:numId w:val="1002"/>
        </w:numPr>
        <w:pStyle w:val="Compact"/>
      </w:pPr>
      <w:r>
        <w:t xml:space="preserve">Managed a budget of R$50 million, directing funds toward poverty alleviation programs and social housing projects in marginalized neighborhoods.</w:t>
      </w:r>
    </w:p>
    <w:p>
      <w:pPr>
        <w:numPr>
          <w:ilvl w:val="0"/>
          <w:numId w:val="1002"/>
        </w:numPr>
        <w:pStyle w:val="Compact"/>
      </w:pPr>
      <w:r>
        <w:t xml:space="preserve">Established partnerships with NGOs and international agencies to combat food insecurity, resulting in 30 new community kitchens across the city.</w:t>
      </w:r>
    </w:p>
    <w:p>
      <w:pPr>
        <w:numPr>
          <w:ilvl w:val="0"/>
          <w:numId w:val="1002"/>
        </w:numPr>
        <w:pStyle w:val="Compact"/>
      </w:pPr>
      <w:r>
        <w:t xml:space="preserve">Implemented the "São Paulo Youth Empowerment Program," providing vocational training to over 10,000 unemployed youth.</w:t>
      </w:r>
    </w:p>
    <w:p>
      <w:pPr>
        <w:numPr>
          <w:ilvl w:val="0"/>
          <w:numId w:val="1002"/>
        </w:numPr>
        <w:pStyle w:val="Compact"/>
      </w:pPr>
      <w:r>
        <w:t xml:space="preserve">Played a key role in drafting emergency response protocols for natural disasters, which were later adopted statewide.</w:t>
      </w:r>
    </w:p>
    <w:bookmarkEnd w:id="22"/>
    <w:bookmarkStart w:id="23" w:name="Xba249f3ace090cb95e88955d55a6bff07db1bc2"/>
    <w:p>
      <w:pPr>
        <w:pStyle w:val="Heading3"/>
      </w:pPr>
      <w:r>
        <w:t xml:space="preserve">Campaign Manager &amp; Political Advisor | São Paulo State Elections (2014–2018)</w:t>
      </w:r>
    </w:p>
    <w:p>
      <w:pPr>
        <w:numPr>
          <w:ilvl w:val="0"/>
          <w:numId w:val="1003"/>
        </w:numPr>
        <w:pStyle w:val="Compact"/>
      </w:pPr>
      <w:r>
        <w:t xml:space="preserve">Directed campaign strategies for multiple candidates, achieving a 75% success rate in securing electoral victories in São Paulo’s key districts.</w:t>
      </w:r>
    </w:p>
    <w:p>
      <w:pPr>
        <w:numPr>
          <w:ilvl w:val="0"/>
          <w:numId w:val="1003"/>
        </w:numPr>
        <w:pStyle w:val="Compact"/>
      </w:pPr>
      <w:r>
        <w:t xml:space="preserve">Developed data-driven outreach programs to engage first-time voters, increasing youth participation by 25% in the 2018 elections.</w:t>
      </w:r>
    </w:p>
    <w:p>
      <w:pPr>
        <w:numPr>
          <w:ilvl w:val="0"/>
          <w:numId w:val="1003"/>
        </w:numPr>
        <w:pStyle w:val="Compact"/>
      </w:pPr>
      <w:r>
        <w:t xml:space="preserve">Coordinated grassroots mobilization efforts, emphasizing transparency and anti-corruption measures as central campaign themes.</w:t>
      </w:r>
    </w:p>
    <w:bookmarkEnd w:id="23"/>
    <w:bookmarkEnd w:id="24"/>
    <w:bookmarkStart w:id="25" w:name="education"/>
    <w:p>
      <w:pPr>
        <w:pStyle w:val="Heading2"/>
      </w:pPr>
      <w:r>
        <w:t xml:space="preserve">Education</w:t>
      </w:r>
    </w:p>
    <w:p>
      <w:pPr>
        <w:pStyle w:val="FirstParagraph"/>
      </w:pPr>
      <w:r>
        <w:rPr>
          <w:bCs/>
          <w:b/>
        </w:rPr>
        <w:t xml:space="preserve">Bachelor of Laws (LL.B.)</w:t>
      </w:r>
      <w:r>
        <w:t xml:space="preserve">, University of São Paulo (USP), 2005</w:t>
      </w:r>
    </w:p>
    <w:p>
      <w:pPr>
        <w:pStyle w:val="BodyText"/>
      </w:pPr>
      <w:r>
        <w:rPr>
          <w:bCs/>
          <w:b/>
        </w:rPr>
        <w:t xml:space="preserve">Masters in Public Policy</w:t>
      </w:r>
      <w:r>
        <w:t xml:space="preserve">, Fundação Getulio Vargas (FGV), 2010</w:t>
      </w:r>
    </w:p>
    <w:bookmarkEnd w:id="25"/>
    <w:bookmarkStart w:id="26" w:name="skills-expertise"/>
    <w:p>
      <w:pPr>
        <w:pStyle w:val="Heading2"/>
      </w:pPr>
      <w:r>
        <w:t xml:space="preserve">Skills &amp; Expertise</w:t>
      </w:r>
    </w:p>
    <w:p>
      <w:pPr>
        <w:numPr>
          <w:ilvl w:val="0"/>
          <w:numId w:val="1004"/>
        </w:numPr>
        <w:pStyle w:val="Compact"/>
      </w:pPr>
      <w:r>
        <w:rPr>
          <w:bCs/>
          <w:b/>
        </w:rPr>
        <w:t xml:space="preserve">Policy Development:</w:t>
      </w:r>
      <w:r>
        <w:t xml:space="preserve"> </w:t>
      </w:r>
      <w:r>
        <w:t xml:space="preserve">Expertise in crafting legislation that aligns with Brazil’s federal and state frameworks, with a focus on São Paulo’s socio-economic priorities.</w:t>
      </w:r>
    </w:p>
    <w:p>
      <w:pPr>
        <w:numPr>
          <w:ilvl w:val="0"/>
          <w:numId w:val="1004"/>
        </w:numPr>
        <w:pStyle w:val="Compact"/>
      </w:pPr>
      <w:r>
        <w:rPr>
          <w:bCs/>
          <w:b/>
        </w:rPr>
        <w:t xml:space="preserve">Lobbying &amp; Advocacy:</w:t>
      </w:r>
      <w:r>
        <w:t xml:space="preserve"> </w:t>
      </w:r>
      <w:r>
        <w:t xml:space="preserve">Proven ability to influence legislative agendas and build coalitions across political parties.</w:t>
      </w:r>
    </w:p>
    <w:p>
      <w:pPr>
        <w:numPr>
          <w:ilvl w:val="0"/>
          <w:numId w:val="1004"/>
        </w:numPr>
        <w:pStyle w:val="Compact"/>
      </w:pPr>
      <w:r>
        <w:rPr>
          <w:bCs/>
          <w:b/>
        </w:rPr>
        <w:t xml:space="preserve">Public Communication:</w:t>
      </w:r>
      <w:r>
        <w:t xml:space="preserve"> </w:t>
      </w:r>
      <w:r>
        <w:t xml:space="preserve">Skilled in delivering speeches, moderating debates, and engaging with media to promote transparency in Brazilian politics.</w:t>
      </w:r>
    </w:p>
    <w:p>
      <w:pPr>
        <w:numPr>
          <w:ilvl w:val="0"/>
          <w:numId w:val="1004"/>
        </w:numPr>
        <w:pStyle w:val="Compact"/>
      </w:pPr>
      <w:r>
        <w:rPr>
          <w:bCs/>
          <w:b/>
        </w:rPr>
        <w:t xml:space="preserve">Data Analysis:</w:t>
      </w:r>
      <w:r>
        <w:t xml:space="preserve"> </w:t>
      </w:r>
      <w:r>
        <w:t xml:space="preserve">Proficient in using statistical tools to evaluate policy impact and voter trends in São Paulo’s dynamic political landscape.</w:t>
      </w:r>
    </w:p>
    <w:p>
      <w:pPr>
        <w:numPr>
          <w:ilvl w:val="0"/>
          <w:numId w:val="1004"/>
        </w:numPr>
        <w:pStyle w:val="Compact"/>
      </w:pPr>
      <w:r>
        <w:rPr>
          <w:bCs/>
          <w:b/>
        </w:rPr>
        <w:t xml:space="preserve">Cross-Cultural Collaboration:</w:t>
      </w:r>
      <w:r>
        <w:t xml:space="preserve"> </w:t>
      </w:r>
      <w:r>
        <w:t xml:space="preserve">Experienced working with diverse stakeholders, including indigenous communities, urban labor unions, and international organizations like the United Nations Development Programme (UNDP).</w:t>
      </w:r>
    </w:p>
    <w:bookmarkEnd w:id="26"/>
    <w:bookmarkStart w:id="27" w:name="awards-recognitions"/>
    <w:p>
      <w:pPr>
        <w:pStyle w:val="Heading2"/>
      </w:pPr>
      <w:r>
        <w:t xml:space="preserve">Awards &amp; Recognitions</w:t>
      </w:r>
    </w:p>
    <w:p>
      <w:pPr>
        <w:numPr>
          <w:ilvl w:val="0"/>
          <w:numId w:val="1005"/>
        </w:numPr>
        <w:pStyle w:val="Compact"/>
      </w:pPr>
      <w:r>
        <w:rPr>
          <w:bCs/>
          <w:b/>
        </w:rPr>
        <w:t xml:space="preserve">Most Influential Politician in São Paulo (2019)</w:t>
      </w:r>
      <w:r>
        <w:t xml:space="preserve">, Revista Veja – Honored for leadership in education and infrastructure reform.</w:t>
      </w:r>
    </w:p>
    <w:p>
      <w:pPr>
        <w:numPr>
          <w:ilvl w:val="0"/>
          <w:numId w:val="1005"/>
        </w:numPr>
        <w:pStyle w:val="Compact"/>
      </w:pPr>
      <w:r>
        <w:rPr>
          <w:bCs/>
          <w:b/>
        </w:rPr>
        <w:t xml:space="preserve">Public Service Excellence Award (2017)</w:t>
      </w:r>
      <w:r>
        <w:t xml:space="preserve">, São Paulo State Government – Recognized for innovative social programs.</w:t>
      </w:r>
    </w:p>
    <w:p>
      <w:pPr>
        <w:numPr>
          <w:ilvl w:val="0"/>
          <w:numId w:val="1005"/>
        </w:numPr>
        <w:pStyle w:val="Compact"/>
      </w:pPr>
      <w:r>
        <w:rPr>
          <w:bCs/>
          <w:b/>
        </w:rPr>
        <w:t xml:space="preserve">Young Leader in Public Policy (2014)</w:t>
      </w:r>
      <w:r>
        <w:t xml:space="preserve">, Brazilian Association of Municipalities – Acknowledged for grassroots campaign strategies.</w:t>
      </w:r>
    </w:p>
    <w:bookmarkEnd w:id="27"/>
    <w:bookmarkStart w:id="28" w:name="publications-speeches"/>
    <w:p>
      <w:pPr>
        <w:pStyle w:val="Heading2"/>
      </w:pPr>
      <w:r>
        <w:t xml:space="preserve">Publications &amp; Speeches</w:t>
      </w:r>
    </w:p>
    <w:p>
      <w:pPr>
        <w:numPr>
          <w:ilvl w:val="0"/>
          <w:numId w:val="1006"/>
        </w:numPr>
        <w:pStyle w:val="Compact"/>
      </w:pPr>
      <w:r>
        <w:rPr>
          <w:bCs/>
          <w:b/>
        </w:rPr>
        <w:t xml:space="preserve">"Reimagining São Paulo’s Future: A Policy Agenda for 2030"</w:t>
      </w:r>
      <w:r>
        <w:t xml:space="preserve"> </w:t>
      </w:r>
      <w:r>
        <w:t xml:space="preserve">– Published in the Journal of Brazilian Political Studies (2021).</w:t>
      </w:r>
    </w:p>
    <w:p>
      <w:pPr>
        <w:numPr>
          <w:ilvl w:val="0"/>
          <w:numId w:val="1006"/>
        </w:numPr>
        <w:pStyle w:val="Compact"/>
      </w:pPr>
      <w:r>
        <w:rPr>
          <w:bCs/>
          <w:b/>
        </w:rPr>
        <w:t xml:space="preserve">Keynote Address at the São Paulo Urban Development Summit (2019)</w:t>
      </w:r>
      <w:r>
        <w:t xml:space="preserve"> </w:t>
      </w:r>
      <w:r>
        <w:t xml:space="preserve">– Focused on sustainable city planning and public-private partnerships.</w:t>
      </w:r>
    </w:p>
    <w:p>
      <w:pPr>
        <w:numPr>
          <w:ilvl w:val="0"/>
          <w:numId w:val="1006"/>
        </w:numPr>
        <w:pStyle w:val="Compact"/>
      </w:pPr>
      <w:r>
        <w:rPr>
          <w:bCs/>
          <w:b/>
        </w:rPr>
        <w:t xml:space="preserve">"The Role of Local Governments in Brazil’s Economic Recovery"</w:t>
      </w:r>
      <w:r>
        <w:t xml:space="preserve"> </w:t>
      </w:r>
      <w:r>
        <w:t xml:space="preserve">– Presented at the Latin American Policy Conference (2018).</w:t>
      </w:r>
    </w:p>
    <w:bookmarkEnd w:id="28"/>
    <w:bookmarkStart w:id="29" w:name="professional-memberships"/>
    <w:p>
      <w:pPr>
        <w:pStyle w:val="Heading2"/>
      </w:pPr>
      <w:r>
        <w:t xml:space="preserve">Professional Memberships</w:t>
      </w:r>
    </w:p>
    <w:p>
      <w:pPr>
        <w:numPr>
          <w:ilvl w:val="0"/>
          <w:numId w:val="1007"/>
        </w:numPr>
        <w:pStyle w:val="Compact"/>
      </w:pPr>
      <w:r>
        <w:t xml:space="preserve">Brazilian Democratic Movement Party (MDB) – Member since 2008.</w:t>
      </w:r>
    </w:p>
    <w:p>
      <w:pPr>
        <w:numPr>
          <w:ilvl w:val="0"/>
          <w:numId w:val="1007"/>
        </w:numPr>
        <w:pStyle w:val="Compact"/>
      </w:pPr>
      <w:r>
        <w:t xml:space="preserve">Association of Brazilian Legislators (ALBRA) – Active participant in regional policy discussions.</w:t>
      </w:r>
    </w:p>
    <w:p>
      <w:pPr>
        <w:numPr>
          <w:ilvl w:val="0"/>
          <w:numId w:val="1007"/>
        </w:numPr>
        <w:pStyle w:val="Compact"/>
      </w:pPr>
      <w:r>
        <w:t xml:space="preserve">São Paulo State Chamber of Deputies Alumni Network – Regular contributor to legislative best practices.</w:t>
      </w:r>
    </w:p>
    <w:bookmarkEnd w:id="29"/>
    <w:bookmarkStart w:id="30" w:name="references"/>
    <w:p>
      <w:pPr>
        <w:pStyle w:val="Heading2"/>
      </w:pPr>
      <w:r>
        <w:t xml:space="preserve">References</w:t>
      </w:r>
    </w:p>
    <w:p>
      <w:pPr>
        <w:pStyle w:val="FirstParagraph"/>
      </w:pPr>
      <w:r>
        <w:t xml:space="preserve">Available upon request. Contact: john.silva@politico.com</w:t>
      </w:r>
    </w:p>
    <w:bookmarkEnd w:id="30"/>
    <w:p>
      <w:pPr>
        <w:pStyle w:val="BodyText"/>
      </w:pPr>
      <w:r>
        <w:rPr>
          <w:bCs/>
          <w:b/>
        </w:rPr>
        <w:t xml:space="preserve">Keywords:</w:t>
      </w:r>
      <w:r>
        <w:t xml:space="preserve"> </w:t>
      </w:r>
      <w:r>
        <w:t xml:space="preserve">Resume, Politician, Brazil São Paulo – This document highlights the professional journey of a politician dedicated to serving the people of Brazil’s São Paulo state through impactful policy-making and community-driven initiatives.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Brazil São Paulo</dc:title>
  <dc:creator/>
  <dc:language>en</dc:language>
  <cp:keywords/>
  <dcterms:created xsi:type="dcterms:W3CDTF">2026-07-25T01:55:40Z</dcterms:created>
  <dcterms:modified xsi:type="dcterms:W3CDTF">2026-07-25T01:55:40Z</dcterms:modified>
</cp:coreProperties>
</file>

<file path=docProps/custom.xml><?xml version="1.0" encoding="utf-8"?>
<Properties xmlns="http://schemas.openxmlformats.org/officeDocument/2006/custom-properties" xmlns:vt="http://schemas.openxmlformats.org/officeDocument/2006/docPropsVTypes"/>
</file>