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w:t>
      </w:r>
      <w:r>
        <w:t xml:space="preserve"> </w:t>
      </w:r>
      <w:r>
        <w:t xml:space="preserve">Canada</w:t>
      </w:r>
      <w:r>
        <w:t xml:space="preserve"> </w:t>
      </w:r>
      <w:r>
        <w:t xml:space="preserve">Toronto</w:t>
      </w:r>
    </w:p>
    <w:bookmarkStart w:id="34" w:name="resume"/>
    <w:p>
      <w:pPr>
        <w:pStyle w:val="Heading1"/>
      </w:pPr>
      <w:r>
        <w:t xml:space="preserve">Resume</w:t>
      </w:r>
    </w:p>
    <w:bookmarkStart w:id="33" w:name="politician-canada-toronto"/>
    <w:p>
      <w:pPr>
        <w:pStyle w:val="Heading2"/>
      </w:pPr>
      <w:r>
        <w:t xml:space="preserve">Politician | Canada Toronto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Address:</w:t>
      </w:r>
      <w:r>
        <w:t xml:space="preserve"> </w:t>
      </w:r>
      <w:r>
        <w:t xml:space="preserve">Toronto, Ontario, Canada</w:t>
      </w:r>
    </w:p>
    <w:bookmarkEnd w:id="20"/>
    <w:bookmarkStart w:id="21" w:name="professional-summary"/>
    <w:p>
      <w:pPr>
        <w:pStyle w:val="Heading3"/>
      </w:pPr>
      <w:r>
        <w:t xml:space="preserve">Professional Summary</w:t>
      </w:r>
    </w:p>
    <w:p>
      <w:pPr>
        <w:pStyle w:val="FirstParagraph"/>
      </w:pPr>
      <w:r>
        <w:t xml:space="preserve">A dedicated and experienced politician with a proven track record of advocating for the people of Canada Toronto. Committed to fostering equitable growth, enhancing public services, and addressing pressing local issues such as affordable housing, transportation infrastructure, and community safety. With a strong background in grassroots engagement and policy development, I have consistently prioritized the needs of Toronto’s diverse population while maintaining a vision for sustainable urban development in Canada.</w:t>
      </w:r>
    </w:p>
    <w:bookmarkEnd w:id="21"/>
    <w:bookmarkStart w:id="26" w:name="work-experience"/>
    <w:p>
      <w:pPr>
        <w:pStyle w:val="Heading3"/>
      </w:pPr>
      <w:r>
        <w:t xml:space="preserve">Work Experience</w:t>
      </w:r>
    </w:p>
    <w:bookmarkStart w:id="22" w:name="city-councillor-toronto-city-council"/>
    <w:p>
      <w:pPr>
        <w:pStyle w:val="Heading4"/>
      </w:pPr>
      <w:r>
        <w:t xml:space="preserve">City Councillor, Toronto City Council</w:t>
      </w:r>
    </w:p>
    <w:p>
      <w:pPr>
        <w:pStyle w:val="FirstParagraph"/>
      </w:pPr>
      <w:r>
        <w:rPr>
          <w:iCs/>
          <w:i/>
        </w:rPr>
        <w:t xml:space="preserve">January 2018 – Present</w:t>
      </w:r>
    </w:p>
    <w:p>
      <w:pPr>
        <w:numPr>
          <w:ilvl w:val="0"/>
          <w:numId w:val="1001"/>
        </w:numPr>
        <w:pStyle w:val="Compact"/>
      </w:pPr>
      <w:r>
        <w:t xml:space="preserve">Spearheaded initiatives to improve public transit accessibility, including the expansion of bike lanes and the implementation of a city-wide electric vehicle charging network.</w:t>
      </w:r>
    </w:p>
    <w:p>
      <w:pPr>
        <w:numPr>
          <w:ilvl w:val="0"/>
          <w:numId w:val="1001"/>
        </w:numPr>
        <w:pStyle w:val="Compact"/>
      </w:pPr>
      <w:r>
        <w:t xml:space="preserve">Championed policies to address homelessness in Toronto, working closely with local organizations to allocate funding for emergency shelters and long-term housing solutions.</w:t>
      </w:r>
    </w:p>
    <w:p>
      <w:pPr>
        <w:numPr>
          <w:ilvl w:val="0"/>
          <w:numId w:val="1001"/>
        </w:numPr>
        <w:pStyle w:val="Compact"/>
      </w:pPr>
      <w:r>
        <w:t xml:space="preserve">Represented Ward [X] in Council meetings, ensuring that constituents’ voices were heard in decisions related to urban planning and municipal budgets.</w:t>
      </w:r>
    </w:p>
    <w:p>
      <w:pPr>
        <w:numPr>
          <w:ilvl w:val="0"/>
          <w:numId w:val="1001"/>
        </w:numPr>
        <w:pStyle w:val="Compact"/>
      </w:pPr>
      <w:r>
        <w:t xml:space="preserve">Collaborated with provincial and federal agencies to secure funding for community programs focused on education, youth development, and seniors’ care.</w:t>
      </w:r>
    </w:p>
    <w:bookmarkEnd w:id="22"/>
    <w:bookmarkStart w:id="23" w:name="X9773d11c1bc890c4bef93bee9ff3685d339a52f"/>
    <w:p>
      <w:pPr>
        <w:pStyle w:val="Heading4"/>
      </w:pPr>
      <w:r>
        <w:t xml:space="preserve">Member of Parliament for [Toronto Constituency]</w:t>
      </w:r>
    </w:p>
    <w:p>
      <w:pPr>
        <w:pStyle w:val="FirstParagraph"/>
      </w:pPr>
      <w:r>
        <w:rPr>
          <w:iCs/>
          <w:i/>
        </w:rPr>
        <w:t xml:space="preserve">2015 – 2018</w:t>
      </w:r>
    </w:p>
    <w:p>
      <w:pPr>
        <w:numPr>
          <w:ilvl w:val="0"/>
          <w:numId w:val="1002"/>
        </w:numPr>
        <w:pStyle w:val="Compact"/>
      </w:pPr>
      <w:r>
        <w:t xml:space="preserve">Advocated for increased federal investment in Toronto’s healthcare system, leading to the allocation of $50 million for hospital upgrades and mental health services.</w:t>
      </w:r>
    </w:p>
    <w:p>
      <w:pPr>
        <w:numPr>
          <w:ilvl w:val="0"/>
          <w:numId w:val="1002"/>
        </w:numPr>
        <w:pStyle w:val="Compact"/>
      </w:pPr>
      <w:r>
        <w:t xml:space="preserve">Supported legislation to strengthen environmental protections, including the adoption of a citywide zero-waste initiative aligned with Canada’s climate goals.</w:t>
      </w:r>
    </w:p>
    <w:p>
      <w:pPr>
        <w:numPr>
          <w:ilvl w:val="0"/>
          <w:numId w:val="1002"/>
        </w:numPr>
        <w:pStyle w:val="Compact"/>
      </w:pPr>
      <w:r>
        <w:t xml:space="preserve">Organized town halls across Toronto to gather feedback on national policies, ensuring that the concerns of Canadian citizens were addressed in federal debates.</w:t>
      </w:r>
    </w:p>
    <w:p>
      <w:pPr>
        <w:numPr>
          <w:ilvl w:val="0"/>
          <w:numId w:val="1002"/>
        </w:numPr>
        <w:pStyle w:val="Compact"/>
      </w:pPr>
      <w:r>
        <w:t xml:space="preserve">Negotiated partnerships between local businesses and government programs to stimulate job creation and economic growth in underserved neighborhoods.</w:t>
      </w:r>
    </w:p>
    <w:bookmarkEnd w:id="23"/>
    <w:bookmarkStart w:id="24" w:name="mayors-office-deputy-policy-advisor"/>
    <w:p>
      <w:pPr>
        <w:pStyle w:val="Heading4"/>
      </w:pPr>
      <w:r>
        <w:t xml:space="preserve">Mayor’s Office – Deputy Policy Advisor</w:t>
      </w:r>
    </w:p>
    <w:p>
      <w:pPr>
        <w:pStyle w:val="FirstParagraph"/>
      </w:pPr>
      <w:r>
        <w:rPr>
          <w:iCs/>
          <w:i/>
        </w:rPr>
        <w:t xml:space="preserve">2013 – 2015</w:t>
      </w:r>
    </w:p>
    <w:p>
      <w:pPr>
        <w:numPr>
          <w:ilvl w:val="0"/>
          <w:numId w:val="1003"/>
        </w:numPr>
        <w:pStyle w:val="Compact"/>
      </w:pPr>
      <w:r>
        <w:t xml:space="preserve">Contributed to the development of Toronto’s 2016–2021 Strategic Plan, focusing on innovation, inclusivity, and resilience in the face of climate change.</w:t>
      </w:r>
    </w:p>
    <w:p>
      <w:pPr>
        <w:numPr>
          <w:ilvl w:val="0"/>
          <w:numId w:val="1003"/>
        </w:numPr>
        <w:pStyle w:val="Compact"/>
      </w:pPr>
      <w:r>
        <w:t xml:space="preserve">Managed policy research and drafting for major projects such as the revitalization of the waterfront and the introduction of a smart city pilot program.</w:t>
      </w:r>
    </w:p>
    <w:p>
      <w:pPr>
        <w:numPr>
          <w:ilvl w:val="0"/>
          <w:numId w:val="1003"/>
        </w:numPr>
        <w:pStyle w:val="Compact"/>
      </w:pPr>
      <w:r>
        <w:t xml:space="preserve">Provided counsel on crisis management during natural disasters, ensuring that Toronto’s emergency response systems were prepared for extreme weather events.</w:t>
      </w:r>
    </w:p>
    <w:bookmarkEnd w:id="24"/>
    <w:bookmarkStart w:id="25" w:name="candidate-for-mayor-of-toronto"/>
    <w:p>
      <w:pPr>
        <w:pStyle w:val="Heading4"/>
      </w:pPr>
      <w:r>
        <w:t xml:space="preserve">Candidate for Mayor of Toronto</w:t>
      </w:r>
    </w:p>
    <w:p>
      <w:pPr>
        <w:pStyle w:val="FirstParagraph"/>
      </w:pPr>
      <w:r>
        <w:rPr>
          <w:iCs/>
          <w:i/>
        </w:rPr>
        <w:t xml:space="preserve">2021 – 2021</w:t>
      </w:r>
    </w:p>
    <w:p>
      <w:pPr>
        <w:numPr>
          <w:ilvl w:val="0"/>
          <w:numId w:val="1004"/>
        </w:numPr>
        <w:pStyle w:val="Compact"/>
      </w:pPr>
      <w:r>
        <w:t xml:space="preserve">Led a campaign centered on affordable housing, public safety, and transparency in city governance, earning the support of over 30% of voters in the municipal election.</w:t>
      </w:r>
    </w:p>
    <w:p>
      <w:pPr>
        <w:numPr>
          <w:ilvl w:val="0"/>
          <w:numId w:val="1004"/>
        </w:numPr>
        <w:pStyle w:val="Compact"/>
      </w:pPr>
      <w:r>
        <w:t xml:space="preserve">Developed a platform to address income inequality by proposing tax reforms that benefited low- and middle-income families while encouraging corporate responsibility.</w:t>
      </w:r>
    </w:p>
    <w:p>
      <w:pPr>
        <w:numPr>
          <w:ilvl w:val="0"/>
          <w:numId w:val="1004"/>
        </w:numPr>
        <w:pStyle w:val="Compact"/>
      </w:pPr>
      <w:r>
        <w:t xml:space="preserve">Engaged with Toronto’s youth through virtual forums and social media, emphasizing the importance of civic participation in shaping Canada’s future.</w:t>
      </w:r>
    </w:p>
    <w:bookmarkEnd w:id="25"/>
    <w:bookmarkEnd w:id="26"/>
    <w:bookmarkStart w:id="27" w:name="education"/>
    <w:p>
      <w:pPr>
        <w:pStyle w:val="Heading3"/>
      </w:pPr>
      <w:r>
        <w:t xml:space="preserve">Education</w:t>
      </w:r>
    </w:p>
    <w:p>
      <w:pPr>
        <w:pStyle w:val="FirstParagraph"/>
      </w:pPr>
      <w:r>
        <w:rPr>
          <w:bCs/>
          <w:b/>
        </w:rPr>
        <w:t xml:space="preserve">M.A. in Political Science</w:t>
      </w:r>
      <w:r>
        <w:t xml:space="preserve">, University of Toronto (2012)</w:t>
      </w:r>
    </w:p>
    <w:p>
      <w:pPr>
        <w:pStyle w:val="BodyText"/>
      </w:pPr>
      <w:r>
        <w:rPr>
          <w:bCs/>
          <w:b/>
        </w:rPr>
        <w:t xml:space="preserve">B.A. in Public Policy and Administration</w:t>
      </w:r>
      <w:r>
        <w:t xml:space="preserve">, York University (2009)</w:t>
      </w:r>
    </w:p>
    <w:bookmarkEnd w:id="27"/>
    <w:bookmarkStart w:id="28" w:name="skills-and-qualifications"/>
    <w:p>
      <w:pPr>
        <w:pStyle w:val="Heading3"/>
      </w:pPr>
      <w:r>
        <w:t xml:space="preserve">Skills and Qualifications</w:t>
      </w:r>
    </w:p>
    <w:p>
      <w:pPr>
        <w:numPr>
          <w:ilvl w:val="0"/>
          <w:numId w:val="1005"/>
        </w:numPr>
        <w:pStyle w:val="Compact"/>
      </w:pPr>
      <w:r>
        <w:t xml:space="preserve">Expertise in policy development, budgeting, and legislative processes at the municipal, provincial, and federal levels.</w:t>
      </w:r>
    </w:p>
    <w:p>
      <w:pPr>
        <w:numPr>
          <w:ilvl w:val="0"/>
          <w:numId w:val="1005"/>
        </w:numPr>
        <w:pStyle w:val="Compact"/>
      </w:pPr>
      <w:r>
        <w:t xml:space="preserve">Strong leadership and negotiation skills with a focus on collaboration across political parties and community stakeholders.</w:t>
      </w:r>
    </w:p>
    <w:p>
      <w:pPr>
        <w:numPr>
          <w:ilvl w:val="0"/>
          <w:numId w:val="1005"/>
        </w:numPr>
        <w:pStyle w:val="Compact"/>
      </w:pPr>
      <w:r>
        <w:t xml:space="preserve">Proficient in public speaking, media engagement, and crisis communication to effectively represent Toronto’s interests.</w:t>
      </w:r>
    </w:p>
    <w:p>
      <w:pPr>
        <w:numPr>
          <w:ilvl w:val="0"/>
          <w:numId w:val="1005"/>
        </w:numPr>
        <w:pStyle w:val="Compact"/>
      </w:pPr>
      <w:r>
        <w:t xml:space="preserve">Fluent in English and [other language, e.g., French], reflecting Canada’s bilingual heritage and Toronto’s multicultural identity.</w:t>
      </w:r>
    </w:p>
    <w:p>
      <w:pPr>
        <w:numPr>
          <w:ilvl w:val="0"/>
          <w:numId w:val="1005"/>
        </w:numPr>
        <w:pStyle w:val="Compact"/>
      </w:pPr>
      <w:r>
        <w:t xml:space="preserve">Knowledge of Canadian political systems, including the role of municipal governments in shaping national priorities.</w:t>
      </w:r>
    </w:p>
    <w:bookmarkEnd w:id="28"/>
    <w:bookmarkStart w:id="29" w:name="community-engagement-and-advocacy"/>
    <w:p>
      <w:pPr>
        <w:pStyle w:val="Heading3"/>
      </w:pPr>
      <w:r>
        <w:t xml:space="preserve">Community Engagement and Advocacy</w:t>
      </w:r>
    </w:p>
    <w:p>
      <w:pPr>
        <w:pStyle w:val="FirstParagraph"/>
      </w:pPr>
      <w:r>
        <w:t xml:space="preserve">Throughout my career as a politician in Canada Toronto, I have actively participated in community initiatives that align with the values of inclusivity, equity, and sustainability. This includes:</w:t>
      </w:r>
    </w:p>
    <w:p>
      <w:pPr>
        <w:numPr>
          <w:ilvl w:val="0"/>
          <w:numId w:val="1006"/>
        </w:numPr>
        <w:pStyle w:val="Compact"/>
      </w:pPr>
      <w:r>
        <w:t xml:space="preserve">Serving on the board of [Local Nonprofit Organization], which provides support to immigrant families and refugees.</w:t>
      </w:r>
    </w:p>
    <w:p>
      <w:pPr>
        <w:numPr>
          <w:ilvl w:val="0"/>
          <w:numId w:val="1006"/>
        </w:numPr>
        <w:pStyle w:val="Compact"/>
      </w:pPr>
      <w:r>
        <w:t xml:space="preserve">Organizing annual events such as Toronto’s “Green Week” to promote environmental awareness and encourage civic action.</w:t>
      </w:r>
    </w:p>
    <w:p>
      <w:pPr>
        <w:numPr>
          <w:ilvl w:val="0"/>
          <w:numId w:val="1006"/>
        </w:numPr>
        <w:pStyle w:val="Compact"/>
      </w:pPr>
      <w:r>
        <w:t xml:space="preserve">Partnering with schools and universities to create internship programs that connect students with opportunities in public service.</w:t>
      </w:r>
    </w:p>
    <w:bookmarkEnd w:id="29"/>
    <w:bookmarkStart w:id="30" w:name="awards-and-recognition"/>
    <w:p>
      <w:pPr>
        <w:pStyle w:val="Heading3"/>
      </w:pPr>
      <w:r>
        <w:t xml:space="preserve">Awards and Recognition</w:t>
      </w:r>
    </w:p>
    <w:p>
      <w:pPr>
        <w:numPr>
          <w:ilvl w:val="0"/>
          <w:numId w:val="1007"/>
        </w:numPr>
        <w:pStyle w:val="Compact"/>
      </w:pPr>
      <w:r>
        <w:t xml:space="preserve">2020 – Toronto Star’s “Top 40 Under 40” for outstanding contributions to the city’s development.</w:t>
      </w:r>
    </w:p>
    <w:p>
      <w:pPr>
        <w:numPr>
          <w:ilvl w:val="0"/>
          <w:numId w:val="1007"/>
        </w:numPr>
        <w:pStyle w:val="Compact"/>
      </w:pPr>
      <w:r>
        <w:t xml:space="preserve">2019 – Canadian Association of Municipal Administrators (CAMA) Award for Excellence in Public Service.</w:t>
      </w:r>
    </w:p>
    <w:p>
      <w:pPr>
        <w:numPr>
          <w:ilvl w:val="0"/>
          <w:numId w:val="1007"/>
        </w:numPr>
        <w:pStyle w:val="Compact"/>
      </w:pPr>
      <w:r>
        <w:t xml:space="preserve">2017 – Local Hero Award from the Toronto Community Foundation for advocacy on homelessness and affordable housing.</w:t>
      </w:r>
    </w:p>
    <w:bookmarkEnd w:id="30"/>
    <w:bookmarkStart w:id="31" w:name="Xede40d3f45ef46d5e233abd4030b3fc55d09c8a"/>
    <w:p>
      <w:pPr>
        <w:pStyle w:val="Heading3"/>
      </w:pPr>
      <w:r>
        <w:t xml:space="preserve">Professional Memberships and Affiliations</w:t>
      </w:r>
    </w:p>
    <w:p>
      <w:pPr>
        <w:numPr>
          <w:ilvl w:val="0"/>
          <w:numId w:val="1008"/>
        </w:numPr>
        <w:pStyle w:val="Compact"/>
      </w:pPr>
      <w:r>
        <w:t xml:space="preserve">Member of the Ontario Municipal Association (OMA)</w:t>
      </w:r>
    </w:p>
    <w:p>
      <w:pPr>
        <w:numPr>
          <w:ilvl w:val="0"/>
          <w:numId w:val="1008"/>
        </w:numPr>
        <w:pStyle w:val="Compact"/>
      </w:pPr>
      <w:r>
        <w:t xml:space="preserve">Active participant in the Canadian Institute of Public Policy (CIPP)</w:t>
      </w:r>
    </w:p>
    <w:p>
      <w:pPr>
        <w:numPr>
          <w:ilvl w:val="0"/>
          <w:numId w:val="1008"/>
        </w:numPr>
        <w:pStyle w:val="Compact"/>
      </w:pPr>
      <w:r>
        <w:t xml:space="preserve">Contributing member to the Toronto Urban League, focusing on urban development and social equity.</w:t>
      </w:r>
    </w:p>
    <w:bookmarkEnd w:id="31"/>
    <w:bookmarkStart w:id="32" w:name="additional-information"/>
    <w:p>
      <w:pPr>
        <w:pStyle w:val="Heading3"/>
      </w:pPr>
      <w:r>
        <w:t xml:space="preserve">Additional Information</w:t>
      </w:r>
    </w:p>
    <w:p>
      <w:pPr>
        <w:pStyle w:val="FirstParagraph"/>
      </w:pPr>
      <w:r>
        <w:t xml:space="preserve">In Canada Toronto, where diversity and innovation thrive, I have consistently worked to ensure that every citizen has a voice in shaping their community. My resume reflects a career dedicated to the principles of transparency, accountability, and service—values that are central to the role of a politician in Canada.</w:t>
      </w:r>
    </w:p>
    <w:bookmarkEnd w:id="32"/>
    <w:p>
      <w:pPr>
        <w:pStyle w:val="BodyText"/>
      </w:pPr>
      <w:r>
        <w:t xml:space="preserve">© [Your Name] | Updated: [Date]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 Canada Toronto</dc:title>
  <dc:creator/>
  <dc:language>en</dc:language>
  <cp:keywords/>
  <dcterms:created xsi:type="dcterms:W3CDTF">2026-07-23T06:47:47Z</dcterms:created>
  <dcterms:modified xsi:type="dcterms:W3CDTF">2026-07-23T06:47:47Z</dcterms:modified>
</cp:coreProperties>
</file>

<file path=docProps/custom.xml><?xml version="1.0" encoding="utf-8"?>
<Properties xmlns="http://schemas.openxmlformats.org/officeDocument/2006/custom-properties" xmlns:vt="http://schemas.openxmlformats.org/officeDocument/2006/docPropsVTypes"/>
</file>