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Chile</w:t>
      </w:r>
      <w:r>
        <w:t xml:space="preserve"> </w:t>
      </w:r>
      <w:r>
        <w:t xml:space="preserve">Santiago</w:t>
      </w:r>
    </w:p>
    <w:bookmarkStart w:id="20" w:name="juan-pablo-fernández-morales"/>
    <w:p>
      <w:pPr>
        <w:pStyle w:val="Heading1"/>
      </w:pPr>
      <w:r>
        <w:t xml:space="preserve">Juan Pablo Fernández Morales</w:t>
      </w:r>
    </w:p>
    <w:p>
      <w:pPr>
        <w:pStyle w:val="FirstParagraph"/>
      </w:pPr>
      <w:r>
        <w:rPr>
          <w:bCs/>
          <w:b/>
        </w:rPr>
        <w:t xml:space="preserve">Politician | Community Leader | Public Policy Advocate</w:t>
      </w:r>
    </w:p>
    <w:p>
      <w:pPr>
        <w:pStyle w:val="BodyText"/>
      </w:pPr>
      <w:r>
        <w:t xml:space="preserve">Santiago, Región Metropolitana, Chile | +56 9 8765 4321 | juan.pablo.fernandez@chile.gov.cl</w:t>
      </w:r>
    </w:p>
    <w:bookmarkEnd w:id="20"/>
    <w:bookmarkStart w:id="21" w:name="professional-summary"/>
    <w:p>
      <w:pPr>
        <w:pStyle w:val="Heading2"/>
      </w:pPr>
      <w:r>
        <w:t xml:space="preserve">Professional Summary</w:t>
      </w:r>
    </w:p>
    <w:p>
      <w:pPr>
        <w:pStyle w:val="FirstParagraph"/>
      </w:pPr>
      <w:r>
        <w:t xml:space="preserve">Experienced politician and community leader with over a decade of dedication to public service in Santiago, Chile. A passionate advocate for social equity, urban development, and sustainable governance, I have worked tirelessly to address the needs of diverse communities across the capital region. My career spans roles in local government, legislative advocacy, and grassroots mobilization, all centered on empowering citizens and driving progressive policies. As a native of Santiago and a graduate of the Universidad de Chile with a degree in Political Science and Public Administration, I combine academic rigor with practical leadership to create impactful change. My commitment to transparency, ethical governance, and inclusive decision-making aligns with the values of Chile Santiago’s dynamic population.</w:t>
      </w:r>
    </w:p>
    <w:bookmarkEnd w:id="21"/>
    <w:bookmarkStart w:id="26" w:name="experience"/>
    <w:p>
      <w:pPr>
        <w:pStyle w:val="Heading2"/>
      </w:pPr>
      <w:r>
        <w:t xml:space="preserve">Experience</w:t>
      </w:r>
    </w:p>
    <w:bookmarkStart w:id="22" w:name="mayor-of-ñuñoa-commune-2018present"/>
    <w:p>
      <w:pPr>
        <w:pStyle w:val="Heading3"/>
      </w:pPr>
      <w:r>
        <w:t xml:space="preserve">Mayor of Ñuñoa Commune (2018–Present)</w:t>
      </w:r>
    </w:p>
    <w:p>
      <w:pPr>
        <w:pStyle w:val="FirstParagraph"/>
      </w:pPr>
      <w:r>
        <w:rPr>
          <w:iCs/>
          <w:i/>
        </w:rPr>
        <w:t xml:space="preserve">Santiago, Región Metropolitana, Chile</w:t>
      </w:r>
    </w:p>
    <w:p>
      <w:pPr>
        <w:numPr>
          <w:ilvl w:val="0"/>
          <w:numId w:val="1001"/>
        </w:numPr>
        <w:pStyle w:val="Compact"/>
      </w:pPr>
      <w:r>
        <w:t xml:space="preserve">Directed municipal operations to improve infrastructure, public services, and environmental sustainability in one of Santiago’s most densely populated communes.</w:t>
      </w:r>
    </w:p>
    <w:p>
      <w:pPr>
        <w:numPr>
          <w:ilvl w:val="0"/>
          <w:numId w:val="1001"/>
        </w:numPr>
        <w:pStyle w:val="Compact"/>
      </w:pPr>
      <w:r>
        <w:t xml:space="preserve">Led the implementation of the "Green Ñuñoa" initiative, expanding green spaces by 15% and reducing urban pollution through community-led recycling programs.</w:t>
      </w:r>
    </w:p>
    <w:p>
      <w:pPr>
        <w:numPr>
          <w:ilvl w:val="0"/>
          <w:numId w:val="1001"/>
        </w:numPr>
        <w:pStyle w:val="Compact"/>
      </w:pPr>
      <w:r>
        <w:t xml:space="preserve">Strengthened public-private partnerships to fund affordable housing projects, addressing the growing demand for accessible living spaces in Santiago’s urban core.</w:t>
      </w:r>
    </w:p>
    <w:p>
      <w:pPr>
        <w:numPr>
          <w:ilvl w:val="0"/>
          <w:numId w:val="1001"/>
        </w:numPr>
        <w:pStyle w:val="Compact"/>
      </w:pPr>
      <w:r>
        <w:t xml:space="preserve">Advocated for policy reforms to enhance accessibility for people with disabilities, ensuring compliance with Chile’s national disability rights framework.</w:t>
      </w:r>
    </w:p>
    <w:bookmarkEnd w:id="22"/>
    <w:bookmarkStart w:id="23" w:name="X6f766745aaf37bd131305bff94b51fa4e262ad1"/>
    <w:p>
      <w:pPr>
        <w:pStyle w:val="Heading3"/>
      </w:pPr>
      <w:r>
        <w:t xml:space="preserve">Council Member, Santiago City Council (2014–2018)</w:t>
      </w:r>
    </w:p>
    <w:p>
      <w:pPr>
        <w:pStyle w:val="FirstParagraph"/>
      </w:pPr>
      <w:r>
        <w:rPr>
          <w:iCs/>
          <w:i/>
        </w:rPr>
        <w:t xml:space="preserve">Santiago, Región Metropolitana, Chile</w:t>
      </w:r>
    </w:p>
    <w:p>
      <w:pPr>
        <w:numPr>
          <w:ilvl w:val="0"/>
          <w:numId w:val="1002"/>
        </w:numPr>
        <w:pStyle w:val="Compact"/>
      </w:pPr>
      <w:r>
        <w:t xml:space="preserve">Played a pivotal role in drafting the 2016 Santiago Urban Development Plan, prioritizing public transportation expansion and pedestrian-friendly zones.</w:t>
      </w:r>
    </w:p>
    <w:p>
      <w:pPr>
        <w:numPr>
          <w:ilvl w:val="0"/>
          <w:numId w:val="1002"/>
        </w:numPr>
        <w:pStyle w:val="Compact"/>
      </w:pPr>
      <w:r>
        <w:t xml:space="preserve">Spearheaded efforts to increase transparency in municipal budgeting through digital platforms, enabling real-time tracking of public funds by citizens.</w:t>
      </w:r>
    </w:p>
    <w:p>
      <w:pPr>
        <w:numPr>
          <w:ilvl w:val="0"/>
          <w:numId w:val="1002"/>
        </w:numPr>
        <w:pStyle w:val="Compact"/>
      </w:pPr>
      <w:r>
        <w:t xml:space="preserve">Collaborated with local NGOs to launch the "Youth Voice" program, providing young residents with opportunities to participate in policy discussions and civic education.</w:t>
      </w:r>
    </w:p>
    <w:p>
      <w:pPr>
        <w:numPr>
          <w:ilvl w:val="0"/>
          <w:numId w:val="1002"/>
        </w:numPr>
        <w:pStyle w:val="Compact"/>
      </w:pPr>
      <w:r>
        <w:t xml:space="preserve">Supported the creation of cultural centers in underserved neighborhoods, fostering social cohesion and preserving Chile’s artistic heritage.</w:t>
      </w:r>
    </w:p>
    <w:bookmarkEnd w:id="23"/>
    <w:bookmarkStart w:id="24" w:name="Xb90f308f06273602a8a0161bf1ecfcb7064bc56"/>
    <w:p>
      <w:pPr>
        <w:pStyle w:val="Heading3"/>
      </w:pPr>
      <w:r>
        <w:t xml:space="preserve">Regional Coordinator, Chilean Green Party (2010–2014)</w:t>
      </w:r>
    </w:p>
    <w:p>
      <w:pPr>
        <w:pStyle w:val="FirstParagraph"/>
      </w:pPr>
      <w:r>
        <w:rPr>
          <w:iCs/>
          <w:i/>
        </w:rPr>
        <w:t xml:space="preserve">Santiago, Región Metropolitana, Chile</w:t>
      </w:r>
    </w:p>
    <w:p>
      <w:pPr>
        <w:numPr>
          <w:ilvl w:val="0"/>
          <w:numId w:val="1003"/>
        </w:numPr>
        <w:pStyle w:val="Compact"/>
      </w:pPr>
      <w:r>
        <w:t xml:space="preserve">Organized nationwide campaigns to promote renewable energy adoption and climate resilience strategies in urban and rural areas.</w:t>
      </w:r>
    </w:p>
    <w:p>
      <w:pPr>
        <w:numPr>
          <w:ilvl w:val="0"/>
          <w:numId w:val="1003"/>
        </w:numPr>
        <w:pStyle w:val="Compact"/>
      </w:pPr>
      <w:r>
        <w:t xml:space="preserve">Led voter mobilization efforts during regional elections, increasing party participation by 22% in Santiago’s key constituencies.</w:t>
      </w:r>
    </w:p>
    <w:p>
      <w:pPr>
        <w:numPr>
          <w:ilvl w:val="0"/>
          <w:numId w:val="1003"/>
        </w:numPr>
        <w:pStyle w:val="Compact"/>
      </w:pPr>
      <w:r>
        <w:t xml:space="preserve">Developed policy briefs on environmental justice, influencing national legislation to protect vulnerable communities from industrial pollution.</w:t>
      </w:r>
    </w:p>
    <w:bookmarkEnd w:id="24"/>
    <w:bookmarkStart w:id="25" w:name="Xf572b7c6f1efc6d8b1cae30b98b1a6132e6a9fb"/>
    <w:p>
      <w:pPr>
        <w:pStyle w:val="Heading3"/>
      </w:pPr>
      <w:r>
        <w:t xml:space="preserve">Community Organizer, Barrio Alto Initiative (2008–2010)</w:t>
      </w:r>
    </w:p>
    <w:p>
      <w:pPr>
        <w:pStyle w:val="FirstParagraph"/>
      </w:pPr>
      <w:r>
        <w:rPr>
          <w:iCs/>
          <w:i/>
        </w:rPr>
        <w:t xml:space="preserve">Santiago, Región Metropolitana, Chile</w:t>
      </w:r>
    </w:p>
    <w:p>
      <w:pPr>
        <w:numPr>
          <w:ilvl w:val="0"/>
          <w:numId w:val="1004"/>
        </w:numPr>
        <w:pStyle w:val="Compact"/>
      </w:pPr>
      <w:r>
        <w:t xml:space="preserve">Founded and managed a grassroots movement to improve access to education and healthcare in Santiago’s lower-income neighborhoods.</w:t>
      </w:r>
    </w:p>
    <w:p>
      <w:pPr>
        <w:numPr>
          <w:ilvl w:val="0"/>
          <w:numId w:val="1004"/>
        </w:numPr>
        <w:pStyle w:val="Compact"/>
      </w:pPr>
      <w:r>
        <w:t xml:space="preserve">Partnered with local schools to implement after-school tutoring programs, raising literacy rates by 18% among students in Barrio Alto.</w:t>
      </w:r>
    </w:p>
    <w:p>
      <w:pPr>
        <w:numPr>
          <w:ilvl w:val="0"/>
          <w:numId w:val="1004"/>
        </w:numPr>
        <w:pStyle w:val="Compact"/>
      </w:pPr>
      <w:r>
        <w:t xml:space="preserve">Advocated for safer public spaces by organizing community clean-up drives and safety workshops, reducing crime rates by 12% in the area.</w:t>
      </w:r>
    </w:p>
    <w:bookmarkEnd w:id="25"/>
    <w:bookmarkEnd w:id="26"/>
    <w:bookmarkStart w:id="27" w:name="education"/>
    <w:p>
      <w:pPr>
        <w:pStyle w:val="Heading2"/>
      </w:pPr>
      <w:r>
        <w:t xml:space="preserve">Education</w:t>
      </w:r>
    </w:p>
    <w:p>
      <w:pPr>
        <w:pStyle w:val="FirstParagraph"/>
      </w:pPr>
      <w:r>
        <w:rPr>
          <w:bCs/>
          <w:b/>
        </w:rPr>
        <w:t xml:space="preserve">Universidad de Chile</w:t>
      </w:r>
      <w:r>
        <w:t xml:space="preserve">, Santiago, Chile | Bachelor of Arts in Political Science and Public Administration (2007)</w:t>
      </w:r>
    </w:p>
    <w:p>
      <w:pPr>
        <w:numPr>
          <w:ilvl w:val="0"/>
          <w:numId w:val="1005"/>
        </w:numPr>
        <w:pStyle w:val="Compact"/>
      </w:pPr>
      <w:r>
        <w:t xml:space="preserve">Graduated with honors, specializing in public policy analysis and urban governance.</w:t>
      </w:r>
    </w:p>
    <w:p>
      <w:pPr>
        <w:numPr>
          <w:ilvl w:val="0"/>
          <w:numId w:val="1005"/>
        </w:numPr>
        <w:pStyle w:val="Compact"/>
      </w:pPr>
      <w:r>
        <w:t xml:space="preserve">Crafted a thesis on "The Role of Local Government in Addressing Inequality: A Case Study of Santiago’s Communes."</w:t>
      </w:r>
    </w:p>
    <w:p>
      <w:pPr>
        <w:pStyle w:val="FirstParagraph"/>
      </w:pPr>
      <w:r>
        <w:rPr>
          <w:bCs/>
          <w:b/>
        </w:rPr>
        <w:t xml:space="preserve">Escuela de Formación Política de Chile</w:t>
      </w:r>
      <w:r>
        <w:t xml:space="preserve">, Santiago, Chile | Certificate in Political Leadership and Civic Engagement (2012)</w:t>
      </w:r>
    </w:p>
    <w:bookmarkEnd w:id="27"/>
    <w:bookmarkStart w:id="28" w:name="skills"/>
    <w:p>
      <w:pPr>
        <w:pStyle w:val="Heading2"/>
      </w:pPr>
      <w:r>
        <w:t xml:space="preserve">Skills</w:t>
      </w:r>
    </w:p>
    <w:p>
      <w:pPr>
        <w:numPr>
          <w:ilvl w:val="0"/>
          <w:numId w:val="1006"/>
        </w:numPr>
        <w:pStyle w:val="Compact"/>
      </w:pPr>
      <w:r>
        <w:rPr>
          <w:bCs/>
          <w:b/>
        </w:rPr>
        <w:t xml:space="preserve">Policy Development:</w:t>
      </w:r>
      <w:r>
        <w:t xml:space="preserve"> </w:t>
      </w:r>
      <w:r>
        <w:t xml:space="preserve">Expertise in drafting legislation, conducting policy research, and analyzing socioeconomic data to inform decision-making.</w:t>
      </w:r>
    </w:p>
    <w:p>
      <w:pPr>
        <w:numPr>
          <w:ilvl w:val="0"/>
          <w:numId w:val="1006"/>
        </w:numPr>
        <w:pStyle w:val="Compact"/>
      </w:pPr>
      <w:r>
        <w:rPr>
          <w:bCs/>
          <w:b/>
        </w:rPr>
        <w:t xml:space="preserve">Public Speaking &amp; Advocacy:</w:t>
      </w:r>
      <w:r>
        <w:t xml:space="preserve"> </w:t>
      </w:r>
      <w:r>
        <w:t xml:space="preserve">Proficient in delivering speeches, negotiating with stakeholders, and mobilizing public support for political causes.</w:t>
      </w:r>
    </w:p>
    <w:p>
      <w:pPr>
        <w:numPr>
          <w:ilvl w:val="0"/>
          <w:numId w:val="1006"/>
        </w:numPr>
        <w:pStyle w:val="Compact"/>
      </w:pPr>
      <w:r>
        <w:rPr>
          <w:bCs/>
          <w:b/>
        </w:rPr>
        <w:t xml:space="preserve">Crisis Management:</w:t>
      </w:r>
      <w:r>
        <w:t xml:space="preserve"> </w:t>
      </w:r>
      <w:r>
        <w:t xml:space="preserve">Proven ability to navigate political challenges, mediate conflicts, and maintain stability during emergencies.</w:t>
      </w:r>
    </w:p>
    <w:p>
      <w:pPr>
        <w:numPr>
          <w:ilvl w:val="0"/>
          <w:numId w:val="1006"/>
        </w:numPr>
        <w:pStyle w:val="Compact"/>
      </w:pPr>
      <w:r>
        <w:rPr>
          <w:bCs/>
          <w:b/>
        </w:rPr>
        <w:t xml:space="preserve">Community Engagement:</w:t>
      </w:r>
      <w:r>
        <w:t xml:space="preserve"> </w:t>
      </w:r>
      <w:r>
        <w:t xml:space="preserve">Strong background in organizing town halls, engaging with diverse demographics, and building trust within local communities.</w:t>
      </w:r>
    </w:p>
    <w:p>
      <w:pPr>
        <w:numPr>
          <w:ilvl w:val="0"/>
          <w:numId w:val="1006"/>
        </w:numPr>
        <w:pStyle w:val="Compact"/>
      </w:pPr>
      <w:r>
        <w:rPr>
          <w:bCs/>
          <w:b/>
        </w:rPr>
        <w:t xml:space="preserve">Languages:</w:t>
      </w:r>
      <w:r>
        <w:t xml:space="preserve"> </w:t>
      </w:r>
      <w:r>
        <w:t xml:space="preserve">Fluent in Spanish (native), proficient in English and basic knowledge of French.</w:t>
      </w:r>
    </w:p>
    <w:bookmarkEnd w:id="28"/>
    <w:bookmarkStart w:id="29" w:name="certifications"/>
    <w:p>
      <w:pPr>
        <w:pStyle w:val="Heading2"/>
      </w:pPr>
      <w:r>
        <w:t xml:space="preserve">Certifications</w:t>
      </w:r>
    </w:p>
    <w:p>
      <w:pPr>
        <w:pStyle w:val="FirstParagraph"/>
      </w:pPr>
      <w:r>
        <w:rPr>
          <w:bCs/>
          <w:b/>
        </w:rPr>
        <w:t xml:space="preserve">Leadership in Public Policy, Harvard Kennedy School</w:t>
      </w:r>
      <w:r>
        <w:t xml:space="preserve"> </w:t>
      </w:r>
      <w:r>
        <w:t xml:space="preserve">(2019)</w:t>
      </w:r>
    </w:p>
    <w:p>
      <w:pPr>
        <w:pStyle w:val="BodyText"/>
      </w:pPr>
      <w:r>
        <w:rPr>
          <w:bCs/>
          <w:b/>
        </w:rPr>
        <w:t xml:space="preserve">Certified Urban Planner, Chilean Institute of Urban Development</w:t>
      </w:r>
      <w:r>
        <w:t xml:space="preserve"> </w:t>
      </w:r>
      <w:r>
        <w:t xml:space="preserve">(2017)</w:t>
      </w:r>
    </w:p>
    <w:bookmarkEnd w:id="29"/>
    <w:bookmarkStart w:id="30" w:name="additional-information"/>
    <w:p>
      <w:pPr>
        <w:pStyle w:val="Heading2"/>
      </w:pPr>
      <w:r>
        <w:t xml:space="preserve">Additional Information</w:t>
      </w:r>
    </w:p>
    <w:p>
      <w:pPr>
        <w:numPr>
          <w:ilvl w:val="0"/>
          <w:numId w:val="1007"/>
        </w:numPr>
        <w:pStyle w:val="Compact"/>
      </w:pPr>
      <w:r>
        <w:rPr>
          <w:bCs/>
          <w:b/>
        </w:rPr>
        <w:t xml:space="preserve">Political Affiliation:</w:t>
      </w:r>
      <w:r>
        <w:t xml:space="preserve"> </w:t>
      </w:r>
      <w:r>
        <w:t xml:space="preserve">Independent (affiliated with the Chilean Green Party for regional initiatives).</w:t>
      </w:r>
    </w:p>
    <w:p>
      <w:pPr>
        <w:numPr>
          <w:ilvl w:val="0"/>
          <w:numId w:val="1007"/>
        </w:numPr>
        <w:pStyle w:val="Compact"/>
      </w:pPr>
      <w:r>
        <w:rPr>
          <w:bCs/>
          <w:b/>
        </w:rPr>
        <w:t xml:space="preserve">Prior Roles:</w:t>
      </w:r>
      <w:r>
        <w:t xml:space="preserve"> </w:t>
      </w:r>
      <w:r>
        <w:t xml:space="preserve">Member of the Santiago City Council, Regional Environmental Commissioner, and founder of the Barrio Alto Youth Council.</w:t>
      </w:r>
    </w:p>
    <w:p>
      <w:pPr>
        <w:numPr>
          <w:ilvl w:val="0"/>
          <w:numId w:val="1007"/>
        </w:numPr>
        <w:pStyle w:val="Compact"/>
      </w:pPr>
      <w:r>
        <w:rPr>
          <w:bCs/>
          <w:b/>
        </w:rPr>
        <w:t xml:space="preserve">Awards:</w:t>
      </w:r>
      <w:r>
        <w:t xml:space="preserve"> </w:t>
      </w:r>
      <w:r>
        <w:t xml:space="preserve">"Best Public Servant of Santiago" (2020), "Chilean Leader for Social Innovation" (2018).</w:t>
      </w:r>
    </w:p>
    <w:p>
      <w:pPr>
        <w:numPr>
          <w:ilvl w:val="0"/>
          <w:numId w:val="1007"/>
        </w:numPr>
        <w:pStyle w:val="Compact"/>
      </w:pPr>
      <w:r>
        <w:rPr>
          <w:bCs/>
          <w:b/>
        </w:rPr>
        <w:t xml:space="preserve">Community Involvement:</w:t>
      </w:r>
      <w:r>
        <w:t xml:space="preserve"> </w:t>
      </w:r>
      <w:r>
        <w:t xml:space="preserve">Active member of the Santiago Chamber of Commerce, board member of the National Institute for Women’s Rights, and mentor for aspiring politicians in Chile.</w:t>
      </w:r>
    </w:p>
    <w:bookmarkEnd w:id="30"/>
    <w:p>
      <w:pPr>
        <w:pStyle w:val="FirstParagraph"/>
      </w:pPr>
      <w:r>
        <w:t xml:space="preserve">This resume reflects the professional journey of a politician deeply committed to Chile Santiago’s growth and development. It highlights achievements in public service, policy innovation, and community empowerment tailored to the unique needs of the capital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Chile Santiago</dc:title>
  <dc:creator/>
  <dc:language>en</dc:language>
  <cp:keywords/>
  <dcterms:created xsi:type="dcterms:W3CDTF">2026-07-23T11:04:51Z</dcterms:created>
  <dcterms:modified xsi:type="dcterms:W3CDTF">2026-07-23T11:04:51Z</dcterms:modified>
</cp:coreProperties>
</file>

<file path=docProps/custom.xml><?xml version="1.0" encoding="utf-8"?>
<Properties xmlns="http://schemas.openxmlformats.org/officeDocument/2006/custom-properties" xmlns:vt="http://schemas.openxmlformats.org/officeDocument/2006/docPropsVTypes"/>
</file>