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Colombia</w:t>
      </w:r>
      <w:r>
        <w:t xml:space="preserve"> </w:t>
      </w:r>
      <w:r>
        <w:t xml:space="preserve">Bogotá</w:t>
      </w:r>
    </w:p>
    <w:bookmarkStart w:id="34" w:name="resume"/>
    <w:p>
      <w:pPr>
        <w:pStyle w:val="Heading1"/>
      </w:pPr>
      <w:r>
        <w:t xml:space="preserve">RESUME</w:t>
      </w:r>
    </w:p>
    <w:bookmarkStart w:id="33" w:name="politician-colombia-bogotá"/>
    <w:p>
      <w:pPr>
        <w:pStyle w:val="Heading2"/>
      </w:pPr>
      <w:r>
        <w:t xml:space="preserve">POLITICIAN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Sebastián Mendoza López</w:t>
      </w:r>
      <w:r>
        <w:br/>
      </w:r>
      <w:r>
        <w:rPr>
          <w:bCs/>
          <w:b/>
        </w:rPr>
        <w:t xml:space="preserve">Phone:</w:t>
      </w:r>
      <w:r>
        <w:t xml:space="preserve"> </w:t>
      </w:r>
      <w:r>
        <w:t xml:space="preserve">+57 310 123 4567</w:t>
      </w:r>
      <w:r>
        <w:br/>
      </w:r>
      <w:r>
        <w:rPr>
          <w:bCs/>
          <w:b/>
        </w:rPr>
        <w:t xml:space="preserve">Email:</w:t>
      </w:r>
      <w:r>
        <w:t xml:space="preserve"> </w:t>
      </w:r>
      <w:r>
        <w:t xml:space="preserve">juan.sebastian.mendoza@bogota.gov.co</w:t>
      </w:r>
      <w:r>
        <w:br/>
      </w:r>
      <w:r>
        <w:rPr>
          <w:bCs/>
          <w:b/>
        </w:rPr>
        <w:t xml:space="preserve">Address:</w:t>
      </w:r>
      <w:r>
        <w:t xml:space="preserve"> </w:t>
      </w:r>
      <w:r>
        <w:t xml:space="preserve">Carrera 7 No. 98-45, Bogotá, Colombia</w:t>
      </w:r>
    </w:p>
    <w:bookmarkEnd w:id="20"/>
    <w:bookmarkStart w:id="21" w:name="professional-summary"/>
    <w:p>
      <w:pPr>
        <w:pStyle w:val="Heading3"/>
      </w:pPr>
      <w:r>
        <w:t xml:space="preserve">Professional Summary</w:t>
      </w:r>
    </w:p>
    <w:p>
      <w:pPr>
        <w:pStyle w:val="FirstParagraph"/>
      </w:pPr>
      <w:r>
        <w:t xml:space="preserve">A seasoned politician with over 15 years of experience in public service and policy development in Colombia Bogotá. Committed to advancing social equity, economic growth, and sustainable urban development in the heart of Colombia. Proven track record in leading initiatives that address the unique challenges of Bogotá's diverse population while aligning with national priorities. A strong advocate for transparency, community engagement, and innovative governance solutions tailored to the needs of Colombia’s capital city.</w:t>
      </w:r>
    </w:p>
    <w:bookmarkEnd w:id="21"/>
    <w:bookmarkStart w:id="25" w:name="professional-experience"/>
    <w:p>
      <w:pPr>
        <w:pStyle w:val="Heading3"/>
      </w:pPr>
      <w:r>
        <w:t xml:space="preserve">Professional Experience</w:t>
      </w:r>
    </w:p>
    <w:bookmarkStart w:id="22" w:name="mayor-of-bogotá-2019present"/>
    <w:p>
      <w:pPr>
        <w:pStyle w:val="Heading4"/>
      </w:pPr>
      <w:r>
        <w:t xml:space="preserve">Mayor of Bogotá (2019–Present)</w:t>
      </w:r>
    </w:p>
    <w:p>
      <w:pPr>
        <w:numPr>
          <w:ilvl w:val="0"/>
          <w:numId w:val="1001"/>
        </w:numPr>
        <w:pStyle w:val="Compact"/>
      </w:pPr>
      <w:r>
        <w:t xml:space="preserve">Lead the implementation of the "Bogotá 2030" urban development plan, focusing on infrastructure modernization, public transportation expansion, and environmental sustainability.</w:t>
      </w:r>
    </w:p>
    <w:p>
      <w:pPr>
        <w:numPr>
          <w:ilvl w:val="0"/>
          <w:numId w:val="1001"/>
        </w:numPr>
        <w:pStyle w:val="Compact"/>
      </w:pPr>
      <w:r>
        <w:t xml:space="preserve">Spearheaded the "Education for All" initiative, increasing access to quality education for over 500,000 children and youth in underserved neighborhoods of Colombia Bogotá.</w:t>
      </w:r>
    </w:p>
    <w:p>
      <w:pPr>
        <w:numPr>
          <w:ilvl w:val="0"/>
          <w:numId w:val="1001"/>
        </w:numPr>
        <w:pStyle w:val="Compact"/>
      </w:pPr>
      <w:r>
        <w:t xml:space="preserve">Negotiated partnerships with international organizations to secure funding for climate resilience projects, including the revitalization of the Teusacá River basin.</w:t>
      </w:r>
    </w:p>
    <w:p>
      <w:pPr>
        <w:numPr>
          <w:ilvl w:val="0"/>
          <w:numId w:val="1001"/>
        </w:numPr>
        <w:pStyle w:val="Compact"/>
      </w:pPr>
      <w:r>
        <w:t xml:space="preserve">Reformed local governance structures to enhance citizen participation through digital platforms, resulting in a 40% increase in public engagement in policy decisions.</w:t>
      </w:r>
    </w:p>
    <w:bookmarkEnd w:id="22"/>
    <w:bookmarkStart w:id="23" w:name="member-of-congress-20142018"/>
    <w:p>
      <w:pPr>
        <w:pStyle w:val="Heading4"/>
      </w:pPr>
      <w:r>
        <w:t xml:space="preserve">Member of Congress (2014–2018)</w:t>
      </w:r>
    </w:p>
    <w:p>
      <w:pPr>
        <w:numPr>
          <w:ilvl w:val="0"/>
          <w:numId w:val="1002"/>
        </w:numPr>
        <w:pStyle w:val="Compact"/>
      </w:pPr>
      <w:r>
        <w:t xml:space="preserve">Authored the "Urban Safety Law" to reduce crime rates by 25% in Bogotá through community policing and youth programs.</w:t>
      </w:r>
    </w:p>
    <w:bookmarkEnd w:id="23"/>
    <w:bookmarkStart w:id="24" w:name="X7ade8e88d9003c0682f8b346eab14817b09fe2d"/>
    <w:p>
      <w:pPr>
        <w:pStyle w:val="Heading4"/>
      </w:pPr>
      <w:r>
        <w:t xml:space="preserve">Director of the Bogotá Department of Social Development (2010–2013)</w:t>
      </w:r>
    </w:p>
    <w:bookmarkEnd w:id="24"/>
    <w:bookmarkEnd w:id="25"/>
    <w:bookmarkStart w:id="26" w:name="education"/>
    <w:p>
      <w:pPr>
        <w:pStyle w:val="Heading3"/>
      </w:pPr>
      <w:r>
        <w:t xml:space="preserve">Education</w:t>
      </w:r>
    </w:p>
    <w:p>
      <w:pPr>
        <w:pStyle w:val="FirstParagraph"/>
      </w:pPr>
      <w:r>
        <w:rPr>
          <w:bCs/>
          <w:b/>
        </w:rPr>
        <w:t xml:space="preserve">Bachelor of Laws (LL.B.)</w:t>
      </w:r>
      <w:r>
        <w:t xml:space="preserve">, Universidad de los Andes, Bogotá, Colombia (2004–2009)</w:t>
      </w:r>
      <w:r>
        <w:br/>
      </w:r>
      <w:r>
        <w:rPr>
          <w:bCs/>
          <w:b/>
        </w:rPr>
        <w:t xml:space="preserve">Master of Public Administration (MPA)</w:t>
      </w:r>
      <w:r>
        <w:t xml:space="preserve">, Harvard Kennedy School, Cambridge, MA, USA (2011–2013)</w:t>
      </w:r>
    </w:p>
    <w:bookmarkEnd w:id="26"/>
    <w:bookmarkStart w:id="27" w:name="skills"/>
    <w:p>
      <w:pPr>
        <w:pStyle w:val="Heading3"/>
      </w:pPr>
      <w:r>
        <w:t xml:space="preserve">Skills</w:t>
      </w:r>
    </w:p>
    <w:p>
      <w:pPr>
        <w:numPr>
          <w:ilvl w:val="0"/>
          <w:numId w:val="1004"/>
        </w:numPr>
        <w:pStyle w:val="Compact"/>
      </w:pPr>
      <w:r>
        <w:t xml:space="preserve">Policy Development and Legislative Advocacy</w:t>
      </w:r>
    </w:p>
    <w:p>
      <w:pPr>
        <w:numPr>
          <w:ilvl w:val="0"/>
          <w:numId w:val="1004"/>
        </w:numPr>
        <w:pStyle w:val="Compact"/>
      </w:pPr>
      <w:r>
        <w:t xml:space="preserve">Crisis Management and Urban Governance</w:t>
      </w:r>
    </w:p>
    <w:bookmarkEnd w:id="27"/>
    <w:bookmarkStart w:id="28"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110/120)</w:t>
      </w:r>
      <w:r>
        <w:br/>
      </w:r>
      <w:r>
        <w:rPr>
          <w:bCs/>
          <w:b/>
        </w:rPr>
        <w:t xml:space="preserve">French:</w:t>
      </w:r>
      <w:r>
        <w:t xml:space="preserve"> </w:t>
      </w:r>
      <w:r>
        <w:t xml:space="preserve">Basic (elementary conversation)</w:t>
      </w:r>
    </w:p>
    <w:bookmarkEnd w:id="28"/>
    <w:bookmarkStart w:id="29" w:name="certifications-and-training"/>
    <w:p>
      <w:pPr>
        <w:pStyle w:val="Heading3"/>
      </w:pPr>
      <w:r>
        <w:t xml:space="preserve">Certifications and Training</w:t>
      </w:r>
    </w:p>
    <w:p>
      <w:pPr>
        <w:pStyle w:val="FirstParagraph"/>
      </w:pPr>
      <w:r>
        <w:rPr>
          <w:bCs/>
          <w:b/>
        </w:rPr>
        <w:t xml:space="preserve">Leadership in Public Policy, Harvard University (2012)</w:t>
      </w:r>
      <w:r>
        <w:br/>
      </w:r>
      <w:r>
        <w:rPr>
          <w:bCs/>
          <w:b/>
        </w:rPr>
        <w:t xml:space="preserve">Certified Urban Planner, Colombian Institute of Architects (2015)</w:t>
      </w:r>
      <w:r>
        <w:br/>
      </w:r>
      <w:r>
        <w:rPr>
          <w:bCs/>
          <w:b/>
        </w:rPr>
        <w:t xml:space="preserve">Climate Resilience Workshop, UNDP (2018)</w:t>
      </w:r>
    </w:p>
    <w:bookmarkEnd w:id="29"/>
    <w:bookmarkStart w:id="30" w:name="community-involvement"/>
    <w:p>
      <w:pPr>
        <w:pStyle w:val="Heading3"/>
      </w:pPr>
      <w:r>
        <w:t xml:space="preserve">Community Involvement</w:t>
      </w:r>
    </w:p>
    <w:bookmarkEnd w:id="30"/>
    <w:bookmarkStart w:id="31" w:name="references"/>
    <w:p>
      <w:pPr>
        <w:pStyle w:val="Heading3"/>
      </w:pPr>
      <w:r>
        <w:t xml:space="preserve">References</w:t>
      </w:r>
    </w:p>
    <w:p>
      <w:pPr>
        <w:pStyle w:val="FirstParagraph"/>
      </w:pPr>
      <w:r>
        <w:t xml:space="preserve">Available upon request. Contact: juan.sebastian.mendoza@bogota.gov.co</w:t>
      </w:r>
    </w:p>
    <w:bookmarkEnd w:id="31"/>
    <w:bookmarkStart w:id="32" w:name="conclusion"/>
    <w:p>
      <w:pPr>
        <w:pStyle w:val="Heading3"/>
      </w:pPr>
      <w:r>
        <w:t xml:space="preserve">Conclusion</w:t>
      </w:r>
    </w:p>
    <w:p>
      <w:pPr>
        <w:pStyle w:val="FirstParagraph"/>
      </w:pPr>
      <w:r>
        <w:t xml:space="preserve">This resume highlights the professional journey of a dedicated politician committed to advancing the interests of Colombia Bogotá. With a focus on equitable growth, innovation, and community empowerment, the candidate has consistently demonstrated leadership in addressing complex urban challenges. Their experience in national and local governance positions them as a vital force for positive change in Colombia’s capital city.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Colombia Bogotá</dc:title>
  <dc:creator/>
  <dc:language>en</dc:language>
  <cp:keywords/>
  <dcterms:created xsi:type="dcterms:W3CDTF">2026-07-23T22:18:38Z</dcterms:created>
  <dcterms:modified xsi:type="dcterms:W3CDTF">2026-07-23T22:18:38Z</dcterms:modified>
</cp:coreProperties>
</file>

<file path=docProps/custom.xml><?xml version="1.0" encoding="utf-8"?>
<Properties xmlns="http://schemas.openxmlformats.org/officeDocument/2006/custom-properties" xmlns:vt="http://schemas.openxmlformats.org/officeDocument/2006/docPropsVTypes"/>
</file>