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90c43a473d3f98399c54f03995a6d1691e8c248"/>
    <w:p>
      <w:pPr>
        <w:pStyle w:val="Heading1"/>
      </w:pPr>
      <w:r>
        <w:t xml:space="preserve">Resume of [Name]: Politician in DR Congo Kinshasa</w:t>
      </w:r>
    </w:p>
    <w:p>
      <w:pPr>
        <w:pStyle w:val="FirstParagraph"/>
      </w:pPr>
      <w:r>
        <w:rPr>
          <w:bCs/>
          <w:b/>
        </w:rPr>
        <w:t xml:space="preserve">Contact Information:</w:t>
      </w:r>
      <w:r>
        <w:br/>
      </w:r>
      <w:r>
        <w:t xml:space="preserve">[Full Name]</w:t>
      </w:r>
      <w:r>
        <w:br/>
      </w:r>
      <w:r>
        <w:t xml:space="preserve">[Address]: Kinshasa, Democratic Republic of the Congo</w:t>
      </w:r>
      <w:r>
        <w:br/>
      </w:r>
      <w:r>
        <w:t xml:space="preserve">[Phone Number] | [Email Address] | [LinkedIn/Website]</w:t>
      </w:r>
    </w:p>
    <w:bookmarkStart w:id="20" w:name="professional-summary"/>
    <w:p>
      <w:pPr>
        <w:pStyle w:val="Heading2"/>
      </w:pPr>
      <w:r>
        <w:t xml:space="preserve">Professional Summary</w:t>
      </w:r>
    </w:p>
    <w:p>
      <w:pPr>
        <w:pStyle w:val="FirstParagraph"/>
      </w:pPr>
      <w:r>
        <w:t xml:space="preserve">A dedicated and visionary politician with over 15 years of experience in public service, advocacy, and community development in the Democratic Republic of the Congo (DR Congo), specifically in Kinshasa. Committed to fostering political stability, economic growth, and social equity through transparent governance and grassroots engagement. Proven track record in navigating the complexities of DR Congo's political landscape while prioritizing the needs of marginalized communities in Kinshasa. A strong advocate for democratic reforms, anti-corruption initiatives, and sustainable development projects that align with the United Nations Sustainable Development Goals (SDGs).</w:t>
      </w:r>
    </w:p>
    <w:bookmarkEnd w:id="20"/>
    <w:bookmarkStart w:id="24" w:name="work-experience"/>
    <w:p>
      <w:pPr>
        <w:pStyle w:val="Heading2"/>
      </w:pPr>
      <w:r>
        <w:t xml:space="preserve">Work Experience</w:t>
      </w:r>
    </w:p>
    <w:bookmarkStart w:id="21" w:name="member-of-the-national-assembly-dr-congo"/>
    <w:p>
      <w:pPr>
        <w:pStyle w:val="Heading3"/>
      </w:pPr>
      <w:r>
        <w:t xml:space="preserve">Member of the National Assembly, DR Congo</w:t>
      </w:r>
    </w:p>
    <w:p>
      <w:pPr>
        <w:pStyle w:val="FirstParagraph"/>
      </w:pPr>
      <w:r>
        <w:rPr>
          <w:iCs/>
          <w:i/>
        </w:rPr>
        <w:t xml:space="preserve">Kinshasa, DR Congo | January 2018 – Present</w:t>
      </w:r>
    </w:p>
    <w:p>
      <w:pPr>
        <w:numPr>
          <w:ilvl w:val="0"/>
          <w:numId w:val="1001"/>
        </w:numPr>
        <w:pStyle w:val="Compact"/>
      </w:pPr>
      <w:r>
        <w:t xml:space="preserve">Served as a representative for the Kinshasa constituency, focusing on legislative reforms to improve public health infrastructure and education access.</w:t>
      </w:r>
    </w:p>
    <w:p>
      <w:pPr>
        <w:numPr>
          <w:ilvl w:val="0"/>
          <w:numId w:val="1001"/>
        </w:numPr>
        <w:pStyle w:val="Compact"/>
      </w:pPr>
      <w:r>
        <w:t xml:space="preserve">Championed the "Kinshasa Youth Empowerment Act," which allocated funding for vocational training programs targeting unemployed youth in urban areas.</w:t>
      </w:r>
    </w:p>
    <w:p>
      <w:pPr>
        <w:numPr>
          <w:ilvl w:val="0"/>
          <w:numId w:val="1001"/>
        </w:numPr>
        <w:pStyle w:val="Compact"/>
      </w:pPr>
      <w:r>
        <w:t xml:space="preserve">Collaborated with civil society organizations to draft policies addressing corruption and transparency in local governance, aligning with the principles of DR Congo's Constitution.</w:t>
      </w:r>
    </w:p>
    <w:p>
      <w:pPr>
        <w:numPr>
          <w:ilvl w:val="0"/>
          <w:numId w:val="1001"/>
        </w:numPr>
        <w:pStyle w:val="Compact"/>
      </w:pPr>
      <w:r>
        <w:t xml:space="preserve">Played a pivotal role in negotiating the 2021 National Budget, ensuring increased investment in healthcare and emergency response systems amid the ongoing challenges of the COVID-19 pandemic.</w:t>
      </w:r>
    </w:p>
    <w:bookmarkEnd w:id="21"/>
    <w:bookmarkStart w:id="22" w:name="X952e658dd9a3c8132c6f2142de9ab1e57910d2a"/>
    <w:p>
      <w:pPr>
        <w:pStyle w:val="Heading3"/>
      </w:pPr>
      <w:r>
        <w:t xml:space="preserve">Director of Civic Engagement, Kinshasa Municipal Government</w:t>
      </w:r>
    </w:p>
    <w:p>
      <w:pPr>
        <w:pStyle w:val="FirstParagraph"/>
      </w:pPr>
      <w:r>
        <w:rPr>
          <w:iCs/>
          <w:i/>
        </w:rPr>
        <w:t xml:space="preserve">Kinshasa, DR Congo | June 2014 – December 2017</w:t>
      </w:r>
    </w:p>
    <w:p>
      <w:pPr>
        <w:numPr>
          <w:ilvl w:val="0"/>
          <w:numId w:val="1002"/>
        </w:numPr>
        <w:pStyle w:val="Compact"/>
      </w:pPr>
      <w:r>
        <w:t xml:space="preserve">Managed a team of 50+ staff to strengthen citizen participation in local decision-making processes through public forums and community outreach programs.</w:t>
      </w:r>
    </w:p>
    <w:p>
      <w:pPr>
        <w:numPr>
          <w:ilvl w:val="0"/>
          <w:numId w:val="1002"/>
        </w:numPr>
        <w:pStyle w:val="Compact"/>
      </w:pPr>
      <w:r>
        <w:t xml:space="preserve">Partnered with international NGOs to secure funding for school construction in underserved neighborhoods of Kinshasa, benefiting over 5,000 students annually.</w:t>
      </w:r>
    </w:p>
    <w:p>
      <w:pPr>
        <w:numPr>
          <w:ilvl w:val="0"/>
          <w:numId w:val="1002"/>
        </w:numPr>
        <w:pStyle w:val="Compact"/>
      </w:pPr>
      <w:r>
        <w:t xml:space="preserve">Implemented a digital platform to increase transparency in municipal spending, reducing allegations of mismanagement and improving public trust in local governance.</w:t>
      </w:r>
    </w:p>
    <w:bookmarkEnd w:id="22"/>
    <w:bookmarkStart w:id="23" w:name="local-councilor-kintambo-constituency"/>
    <w:p>
      <w:pPr>
        <w:pStyle w:val="Heading3"/>
      </w:pPr>
      <w:r>
        <w:t xml:space="preserve">Local Councilor, Kintambo Constituency</w:t>
      </w:r>
    </w:p>
    <w:p>
      <w:pPr>
        <w:pStyle w:val="FirstParagraph"/>
      </w:pPr>
      <w:r>
        <w:rPr>
          <w:iCs/>
          <w:i/>
        </w:rPr>
        <w:t xml:space="preserve">Kinshasa, DR Congo | January 2010 – May 2014</w:t>
      </w:r>
    </w:p>
    <w:p>
      <w:pPr>
        <w:numPr>
          <w:ilvl w:val="0"/>
          <w:numId w:val="1003"/>
        </w:numPr>
        <w:pStyle w:val="Compact"/>
      </w:pPr>
      <w:r>
        <w:t xml:space="preserve">Led initiatives to upgrade public services in Kintambo, including the installation of solar-powered street lighting and the expansion of water supply networks.</w:t>
      </w:r>
    </w:p>
    <w:p>
      <w:pPr>
        <w:numPr>
          <w:ilvl w:val="0"/>
          <w:numId w:val="1003"/>
        </w:numPr>
        <w:pStyle w:val="Compact"/>
      </w:pPr>
      <w:r>
        <w:t xml:space="preserve">Organized community workshops on human rights education, emphasizing the importance of political participation for women and youth in DR Congo.</w:t>
      </w:r>
    </w:p>
    <w:p>
      <w:pPr>
        <w:numPr>
          <w:ilvl w:val="0"/>
          <w:numId w:val="1003"/>
        </w:numPr>
        <w:pStyle w:val="Compact"/>
      </w:pPr>
      <w:r>
        <w:t xml:space="preserve">Negotiated with provincial authorities to secure funding for a new hospital in Kintambo, significantly improving healthcare access for 200,000 residents.</w:t>
      </w:r>
    </w:p>
    <w:p>
      <w:pPr>
        <w:numPr>
          <w:ilvl w:val="0"/>
          <w:numId w:val="1003"/>
        </w:numPr>
        <w:pStyle w:val="Compact"/>
      </w:pPr>
      <w:r>
        <w:t xml:space="preserve">Advocated for the inclusion of indigenous communities in policy discussions, ensuring their cultural and land rights were protected under DR Congo's legal framework.</w:t>
      </w:r>
    </w:p>
    <w:bookmarkEnd w:id="23"/>
    <w:bookmarkEnd w:id="24"/>
    <w:bookmarkStart w:id="27" w:name="education"/>
    <w:p>
      <w:pPr>
        <w:pStyle w:val="Heading2"/>
      </w:pPr>
      <w:r>
        <w:t xml:space="preserve">Education</w:t>
      </w:r>
    </w:p>
    <w:bookmarkStart w:id="25" w:name="bachelor-of-arts-in-political-science"/>
    <w:p>
      <w:pPr>
        <w:pStyle w:val="Heading3"/>
      </w:pPr>
      <w:r>
        <w:t xml:space="preserve">Bachelor of Arts in Political Science</w:t>
      </w:r>
    </w:p>
    <w:p>
      <w:pPr>
        <w:pStyle w:val="FirstParagraph"/>
      </w:pPr>
      <w:r>
        <w:rPr>
          <w:iCs/>
          <w:i/>
        </w:rPr>
        <w:t xml:space="preserve">University of Kinshasa, DR Congo | Graduated 2007</w:t>
      </w:r>
    </w:p>
    <w:p>
      <w:pPr>
        <w:pStyle w:val="BodyText"/>
      </w:pPr>
      <w:r>
        <w:t xml:space="preserve">Relevant coursework: Constitutional Law, Public Policy Analysis, Comparative Politics. Honors: Dean’s List (2005–2007).</w:t>
      </w:r>
    </w:p>
    <w:bookmarkEnd w:id="25"/>
    <w:bookmarkStart w:id="26" w:name="masters-in-public-administration"/>
    <w:p>
      <w:pPr>
        <w:pStyle w:val="Heading3"/>
      </w:pPr>
      <w:r>
        <w:t xml:space="preserve">Masters in Public Administration</w:t>
      </w:r>
    </w:p>
    <w:p>
      <w:pPr>
        <w:pStyle w:val="FirstParagraph"/>
      </w:pPr>
      <w:r>
        <w:rPr>
          <w:iCs/>
          <w:i/>
        </w:rPr>
        <w:t xml:space="preserve">New York University (NYU), USA | Graduated 2011</w:t>
      </w:r>
    </w:p>
    <w:p>
      <w:pPr>
        <w:pStyle w:val="BodyText"/>
      </w:pPr>
      <w:r>
        <w:t xml:space="preserve">Specialized in International Development and Governance. Thesis: "Challenges of Urban Governance in Post-Conflict Societies: A Case Study of Kinshasa."</w:t>
      </w:r>
    </w:p>
    <w:bookmarkEnd w:id="26"/>
    <w:bookmarkEnd w:id="27"/>
    <w:bookmarkStart w:id="28" w:name="skills"/>
    <w:p>
      <w:pPr>
        <w:pStyle w:val="Heading2"/>
      </w:pPr>
      <w:r>
        <w:t xml:space="preserve">Skills</w:t>
      </w:r>
    </w:p>
    <w:p>
      <w:pPr>
        <w:numPr>
          <w:ilvl w:val="0"/>
          <w:numId w:val="1004"/>
        </w:numPr>
        <w:pStyle w:val="Compact"/>
      </w:pPr>
      <w:r>
        <w:rPr>
          <w:bCs/>
          <w:b/>
        </w:rPr>
        <w:t xml:space="preserve">Political Leadership:</w:t>
      </w:r>
      <w:r>
        <w:t xml:space="preserve"> </w:t>
      </w:r>
      <w:r>
        <w:t xml:space="preserve">Expertise in managing multi-party coalitions and navigating the DR Congo political system to achieve legislative goals.</w:t>
      </w:r>
    </w:p>
    <w:p>
      <w:pPr>
        <w:numPr>
          <w:ilvl w:val="0"/>
          <w:numId w:val="1004"/>
        </w:numPr>
        <w:pStyle w:val="Compact"/>
      </w:pPr>
      <w:r>
        <w:rPr>
          <w:bCs/>
          <w:b/>
        </w:rPr>
        <w:t xml:space="preserve">Languages:</w:t>
      </w:r>
      <w:r>
        <w:t xml:space="preserve"> </w:t>
      </w:r>
      <w:r>
        <w:t xml:space="preserve">Fluent in French (official language of DR Congo), Lingala, Swahili, and English. Basic knowledge of Spanish for international collaboration.</w:t>
      </w:r>
    </w:p>
    <w:p>
      <w:pPr>
        <w:numPr>
          <w:ilvl w:val="0"/>
          <w:numId w:val="1004"/>
        </w:numPr>
        <w:pStyle w:val="Compact"/>
      </w:pPr>
      <w:r>
        <w:rPr>
          <w:bCs/>
          <w:b/>
        </w:rPr>
        <w:t xml:space="preserve">Policy Development:</w:t>
      </w:r>
      <w:r>
        <w:t xml:space="preserve"> </w:t>
      </w:r>
      <w:r>
        <w:t xml:space="preserve">Skilled in drafting legislation, analyzing policy impacts, and conducting stakeholder consultations in Kinshasa’s diverse communities.</w:t>
      </w:r>
    </w:p>
    <w:p>
      <w:pPr>
        <w:numPr>
          <w:ilvl w:val="0"/>
          <w:numId w:val="1004"/>
        </w:numPr>
        <w:pStyle w:val="Compact"/>
      </w:pPr>
      <w:r>
        <w:rPr>
          <w:bCs/>
          <w:b/>
        </w:rPr>
        <w:t xml:space="preserve">Public Speaking:</w:t>
      </w:r>
      <w:r>
        <w:t xml:space="preserve"> </w:t>
      </w:r>
      <w:r>
        <w:t xml:space="preserve">A compelling orator with experience addressing national and international audiences on issues such as democracy, human rights, and economic development.</w:t>
      </w:r>
    </w:p>
    <w:p>
      <w:pPr>
        <w:numPr>
          <w:ilvl w:val="0"/>
          <w:numId w:val="1004"/>
        </w:numPr>
        <w:pStyle w:val="Compact"/>
      </w:pPr>
      <w:r>
        <w:rPr>
          <w:bCs/>
          <w:b/>
        </w:rPr>
        <w:t xml:space="preserve">Diplomacy:</w:t>
      </w:r>
      <w:r>
        <w:t xml:space="preserve"> </w:t>
      </w:r>
      <w:r>
        <w:t xml:space="preserve">Proven ability to mediate conflicts between political factions and negotiate agreements that serve the interests of DR Congo’s citizens.</w:t>
      </w:r>
    </w:p>
    <w:bookmarkEnd w:id="28"/>
    <w:bookmarkStart w:id="29" w:name="community-engagement-advocacy"/>
    <w:p>
      <w:pPr>
        <w:pStyle w:val="Heading2"/>
      </w:pPr>
      <w:r>
        <w:t xml:space="preserve">Community Engagement &amp; Advocacy</w:t>
      </w:r>
    </w:p>
    <w:p>
      <w:pPr>
        <w:pStyle w:val="FirstParagraph"/>
      </w:pPr>
      <w:r>
        <w:t xml:space="preserve">As a prominent figure in DR Congo Kinshasa, [Name] has actively supported grassroots movements and social initiatives. Key contributions include:</w:t>
      </w:r>
    </w:p>
    <w:p>
      <w:pPr>
        <w:numPr>
          <w:ilvl w:val="0"/>
          <w:numId w:val="1005"/>
        </w:numPr>
        <w:pStyle w:val="Compact"/>
      </w:pPr>
      <w:r>
        <w:t xml:space="preserve">Serving as a founding member of the "Kinshasa Youth Coalition," which mobilized over 10,000 young people to participate in the 2018 national elections.</w:t>
      </w:r>
    </w:p>
    <w:p>
      <w:pPr>
        <w:numPr>
          <w:ilvl w:val="0"/>
          <w:numId w:val="1005"/>
        </w:numPr>
        <w:pStyle w:val="Compact"/>
      </w:pPr>
      <w:r>
        <w:t xml:space="preserve">Advocating for gender equality through the "Women Rise" program, which provides leadership training to female politicians in Kinshasa.</w:t>
      </w:r>
    </w:p>
    <w:p>
      <w:pPr>
        <w:numPr>
          <w:ilvl w:val="0"/>
          <w:numId w:val="1005"/>
        </w:numPr>
        <w:pStyle w:val="Compact"/>
      </w:pPr>
      <w:r>
        <w:t xml:space="preserve">Partnering with UNESCO to launch literacy campaigns in underserved areas of DR Congo, targeting over 50,000 children and adults.</w:t>
      </w:r>
    </w:p>
    <w:bookmarkEnd w:id="29"/>
    <w:bookmarkStart w:id="30" w:name="awards-recognition"/>
    <w:p>
      <w:pPr>
        <w:pStyle w:val="Heading2"/>
      </w:pPr>
      <w:r>
        <w:t xml:space="preserve">Awards &amp; Recognition</w:t>
      </w:r>
    </w:p>
    <w:p>
      <w:pPr>
        <w:numPr>
          <w:ilvl w:val="0"/>
          <w:numId w:val="1006"/>
        </w:numPr>
        <w:pStyle w:val="Compact"/>
      </w:pPr>
      <w:r>
        <w:t xml:space="preserve">Recipient of the "Outstanding Public Servant Award" by the Kinshasa Municipal Council (2019).</w:t>
      </w:r>
    </w:p>
    <w:p>
      <w:pPr>
        <w:numPr>
          <w:ilvl w:val="0"/>
          <w:numId w:val="1006"/>
        </w:numPr>
        <w:pStyle w:val="Compact"/>
      </w:pPr>
      <w:r>
        <w:t xml:space="preserve">Nominated for the Africa Leadership Award in the category of "Best Politician for Youth Empowerment" (2020).</w:t>
      </w:r>
    </w:p>
    <w:p>
      <w:pPr>
        <w:numPr>
          <w:ilvl w:val="0"/>
          <w:numId w:val="1006"/>
        </w:numPr>
        <w:pStyle w:val="Compact"/>
      </w:pPr>
      <w:r>
        <w:t xml:space="preserve">Featured in Forbes Africa’s "Top 50 Leaders Shaping DR Congo’s Future" (2021).</w:t>
      </w:r>
    </w:p>
    <w:bookmarkEnd w:id="30"/>
    <w:bookmarkStart w:id="31" w:name="conclusion"/>
    <w:p>
      <w:pPr>
        <w:pStyle w:val="Heading2"/>
      </w:pPr>
      <w:r>
        <w:t xml:space="preserve">Conclusion</w:t>
      </w:r>
    </w:p>
    <w:p>
      <w:pPr>
        <w:pStyle w:val="FirstParagraph"/>
      </w:pPr>
      <w:r>
        <w:t xml:space="preserve">[Name] is a passionate and results-driven politician with an unwavering commitment to the people of DR Congo, particularly in Kinshasa. With a deep understanding of the region’s challenges and opportunities, [Name] strives to create inclusive policies that promote peace, prosperity, and progress for all citizens. This resume reflects a career dedicated to advancing the interests of DR Congo through transparent leadership, innovative solutions, and active engagement with communities across Kinshasa.</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DR Congo Kinshasa</dc:title>
  <dc:creator/>
  <dc:language>en</dc:language>
  <cp:keywords/>
  <dcterms:created xsi:type="dcterms:W3CDTF">2026-07-22T23:14:02Z</dcterms:created>
  <dcterms:modified xsi:type="dcterms:W3CDTF">2026-07-22T23:14:02Z</dcterms:modified>
</cp:coreProperties>
</file>

<file path=docProps/custom.xml><?xml version="1.0" encoding="utf-8"?>
<Properties xmlns="http://schemas.openxmlformats.org/officeDocument/2006/custom-properties" xmlns:vt="http://schemas.openxmlformats.org/officeDocument/2006/docPropsVTypes"/>
</file>