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6" w:name="X1a97beaaadb494cdef30c479605953c1f027b55"/>
    <w:p>
      <w:pPr>
        <w:pStyle w:val="Heading1"/>
      </w:pPr>
      <w:r>
        <w:t xml:space="preserve">Resume of [Name], Politician in Germany Frankfurt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 Profile] | [Frankfurt, Germany]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politician with a proven track record of advocating for progressive policies, community development, and economic growth in Germany. Specializing in local governance and public administration, [Name] has served as a prominent figure in Frankfurt's political landscape for over [X] years. As a committed member of the German political framework, [Name] is focused on addressing contemporary challenges such as urban sustainability, social equity, and technological innovation. This resume highlights [Name]'s qualifications to contribute meaningfully to Germany's democratic processes and Frankfurt's vibrant civic life.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Mayor of Frankfurt am Main, Germany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implementation of Frankfurt's Sustainable Urban Development Plan, prioritizing green energy initiatives and climate resilience strategies in alignment with Germany's national goals.</w:t>
      </w:r>
    </w:p>
    <w:p>
      <w:pPr>
        <w:numPr>
          <w:ilvl w:val="0"/>
          <w:numId w:val="1001"/>
        </w:numPr>
        <w:pStyle w:val="Compact"/>
      </w:pPr>
      <w:r>
        <w:t xml:space="preserve">Spearheaded the expansion of public transportation networks, reducing traffic congestion and improving accessibility for residents across Germany's financial hub.</w:t>
      </w:r>
    </w:p>
    <w:p>
      <w:pPr>
        <w:numPr>
          <w:ilvl w:val="0"/>
          <w:numId w:val="1001"/>
        </w:numPr>
        <w:pStyle w:val="Compact"/>
      </w:pPr>
      <w:r>
        <w:t xml:space="preserve">Strengthened partnerships between local government and private sector stakeholders to drive economic growth, focusing on Frankfurt’s role as a global center for finance and innovation.</w:t>
      </w:r>
    </w:p>
    <w:p>
      <w:pPr>
        <w:numPr>
          <w:ilvl w:val="0"/>
          <w:numId w:val="1001"/>
        </w:numPr>
        <w:pStyle w:val="Compact"/>
      </w:pPr>
      <w:r>
        <w:t xml:space="preserve">Advocated for inclusive policies to address housing affordability and social integration, ensuring equitable development in one of Germany's most diverse cities.</w:t>
      </w:r>
    </w:p>
    <w:p>
      <w:pPr>
        <w:numPr>
          <w:ilvl w:val="0"/>
          <w:numId w:val="1001"/>
        </w:numPr>
        <w:pStyle w:val="Compact"/>
      </w:pPr>
      <w:r>
        <w:t xml:space="preserve">Represented Germany at international forums on urban governance, showcasing Frankfurt’s model of sustainable leadership to global audiences.</w:t>
      </w:r>
    </w:p>
    <w:p>
      <w:pPr>
        <w:pStyle w:val="FirstParagraph"/>
      </w:pPr>
      <w:r>
        <w:rPr>
          <w:bCs/>
          <w:b/>
        </w:rPr>
        <w:t xml:space="preserve">Councillor for Urban Development, Frankfurt City Council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Directed the revitalization of Frankfurt’s historic districts, balancing preservation with modern infrastructure needs.</w:t>
      </w:r>
    </w:p>
    <w:p>
      <w:pPr>
        <w:numPr>
          <w:ilvl w:val="0"/>
          <w:numId w:val="1002"/>
        </w:numPr>
        <w:pStyle w:val="Compact"/>
      </w:pPr>
      <w:r>
        <w:t xml:space="preserve">Designed and executed a public engagement strategy to involve citizens in shaping urban policies, ensuring transparency and accountability in Germany's political processes.</w:t>
      </w:r>
    </w:p>
    <w:p>
      <w:pPr>
        <w:numPr>
          <w:ilvl w:val="0"/>
          <w:numId w:val="1002"/>
        </w:numPr>
        <w:pStyle w:val="Compact"/>
      </w:pPr>
      <w:r>
        <w:t xml:space="preserve">Collaborated with state and federal authorities to secure funding for renewable energy projects, aligning Frankfurt’s goals with Germany’s Energiewende (energy transition) agenda.</w:t>
      </w:r>
    </w:p>
    <w:p>
      <w:pPr>
        <w:numPr>
          <w:ilvl w:val="0"/>
          <w:numId w:val="1002"/>
        </w:numPr>
        <w:pStyle w:val="Compact"/>
      </w:pPr>
      <w:r>
        <w:t xml:space="preserve">Played a key role in the development of Frankfurt’s 2030 Climate Action Plan, setting measurable targets for carbon neutrality.</w:t>
      </w:r>
    </w:p>
    <w:p>
      <w:pPr>
        <w:pStyle w:val="FirstParagraph"/>
      </w:pPr>
      <w:r>
        <w:rPr>
          <w:bCs/>
          <w:b/>
        </w:rPr>
        <w:t xml:space="preserve">Member of the German Federal Parliament (Bundestag)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Contributed to legislative efforts on regional development, focusing on strengthening Germany’s economic competitiveness while addressing regional disparities.</w:t>
      </w:r>
    </w:p>
    <w:p>
      <w:pPr>
        <w:numPr>
          <w:ilvl w:val="0"/>
          <w:numId w:val="1003"/>
        </w:numPr>
        <w:pStyle w:val="Compact"/>
      </w:pPr>
      <w:r>
        <w:t xml:space="preserve">Advocated for increased funding for public education and vocational training programs, emphasizing the role of education in fostering innovation and social mobility.</w:t>
      </w:r>
    </w:p>
    <w:p>
      <w:pPr>
        <w:numPr>
          <w:ilvl w:val="0"/>
          <w:numId w:val="1003"/>
        </w:numPr>
        <w:pStyle w:val="Compact"/>
      </w:pPr>
      <w:r>
        <w:t xml:space="preserve">Voted on key national policies related to immigration, labor rights, and environmental regulations, reflecting a commitment to Germany’s values of inclusivity and sustainability.</w:t>
      </w:r>
    </w:p>
    <w:p>
      <w:pPr>
        <w:numPr>
          <w:ilvl w:val="0"/>
          <w:numId w:val="1003"/>
        </w:numPr>
        <w:pStyle w:val="Compact"/>
      </w:pPr>
      <w:r>
        <w:t xml:space="preserve">Engaged in parliamentary committees focused on urban policy and technology governance, ensuring that Frankfurt’s interests were represented at the federal level.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Master of Arts in Political Science</w:t>
      </w:r>
    </w:p>
    <w:p>
      <w:pPr>
        <w:pStyle w:val="BodyText"/>
      </w:pPr>
      <w:r>
        <w:rPr>
          <w:iCs/>
          <w:i/>
        </w:rPr>
        <w:t xml:space="preserve">Goethe University Frankfurt, Germany</w:t>
      </w:r>
    </w:p>
    <w:p>
      <w:pPr>
        <w:numPr>
          <w:ilvl w:val="0"/>
          <w:numId w:val="1004"/>
        </w:numPr>
        <w:pStyle w:val="Compact"/>
      </w:pPr>
      <w:r>
        <w:t xml:space="preserve">Focused on comparative politics, public policy analysis, and urban governance.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intersection of technology and democracy in modern German cities.</w:t>
      </w:r>
    </w:p>
    <w:p>
      <w:pPr>
        <w:pStyle w:val="FirstParagraph"/>
      </w:pPr>
      <w:r>
        <w:rPr>
          <w:bCs/>
          <w:b/>
        </w:rPr>
        <w:t xml:space="preserve">Doctorate in Public Administration</w:t>
      </w:r>
    </w:p>
    <w:p>
      <w:pPr>
        <w:pStyle w:val="BodyText"/>
      </w:pPr>
      <w:r>
        <w:rPr>
          <w:iCs/>
          <w:i/>
        </w:rPr>
        <w:t xml:space="preserve">Humboldt University Berlin, Germany</w:t>
      </w:r>
    </w:p>
    <w:p>
      <w:pPr>
        <w:numPr>
          <w:ilvl w:val="0"/>
          <w:numId w:val="1005"/>
        </w:numPr>
        <w:pStyle w:val="Compact"/>
      </w:pPr>
      <w:r>
        <w:t xml:space="preserve">Thesis: "Leadership in Urban Governance: Case Studies from Frankfurt and Beyond."</w:t>
      </w:r>
    </w:p>
    <w:p>
      <w:pPr>
        <w:numPr>
          <w:ilvl w:val="0"/>
          <w:numId w:val="1005"/>
        </w:numPr>
        <w:pStyle w:val="Compact"/>
      </w:pPr>
      <w:r>
        <w:t xml:space="preserve">Recognized for contributions to policy analysis and municipal management.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pStyle w:val="BodyText"/>
      </w:pPr>
      <w:r>
        <w:rPr>
          <w:iCs/>
          <w:i/>
        </w:rPr>
        <w:t xml:space="preserve">Frankfurt Institute for Political Leadership, Germany</w:t>
      </w:r>
    </w:p>
    <w:p>
      <w:pPr>
        <w:numPr>
          <w:ilvl w:val="0"/>
          <w:numId w:val="1006"/>
        </w:numPr>
        <w:pStyle w:val="Compact"/>
      </w:pPr>
      <w:r>
        <w:t xml:space="preserve">Certificate in Strategic Policy Development (2015)</w:t>
      </w:r>
    </w:p>
    <w:p>
      <w:pPr>
        <w:numPr>
          <w:ilvl w:val="0"/>
          <w:numId w:val="1006"/>
        </w:numPr>
        <w:pStyle w:val="Compact"/>
      </w:pPr>
      <w:r>
        <w:t xml:space="preserve">Certificate in Civic Engagement and Community Building (2018)</w:t>
      </w:r>
    </w:p>
    <w:p>
      <w:r>
        <w:pict>
          <v:rect style="width:0;height:1.5pt" o:hralign="center" o:hrstd="t" o:hr="t"/>
        </w:pict>
      </w:r>
    </w:p>
    <w:bookmarkEnd w:id="22"/>
    <w:bookmarkStart w:id="23" w:name="skills-competencies"/>
    <w:p>
      <w:pPr>
        <w:pStyle w:val="Heading2"/>
      </w:pPr>
      <w:r>
        <w:t xml:space="preserve">Skills &amp; Competencies</w:t>
      </w:r>
    </w:p>
    <w:p>
      <w:pPr>
        <w:pStyle w:val="FirstParagraph"/>
      </w:pPr>
      <w:r>
        <w:rPr>
          <w:bCs/>
          <w:b/>
        </w:rPr>
        <w:t xml:space="preserve">Key Skills:</w:t>
      </w:r>
    </w:p>
    <w:p>
      <w:pPr>
        <w:numPr>
          <w:ilvl w:val="0"/>
          <w:numId w:val="1007"/>
        </w:numPr>
        <w:pStyle w:val="Compact"/>
      </w:pPr>
      <w:r>
        <w:t xml:space="preserve">Policy Analysis and Legislative Drafting</w:t>
      </w:r>
    </w:p>
    <w:p>
      <w:pPr>
        <w:numPr>
          <w:ilvl w:val="0"/>
          <w:numId w:val="1007"/>
        </w:numPr>
        <w:pStyle w:val="Compact"/>
      </w:pPr>
      <w:r>
        <w:t xml:space="preserve">Public Speaking and Media Engagement</w:t>
      </w:r>
    </w:p>
    <w:p>
      <w:pPr>
        <w:numPr>
          <w:ilvl w:val="0"/>
          <w:numId w:val="1007"/>
        </w:numPr>
        <w:pStyle w:val="Compact"/>
      </w:pPr>
      <w:r>
        <w:t xml:space="preserve">Civic Organization and Community Outreach</w:t>
      </w:r>
    </w:p>
    <w:p>
      <w:pPr>
        <w:numPr>
          <w:ilvl w:val="0"/>
          <w:numId w:val="1007"/>
        </w:numPr>
        <w:pStyle w:val="Compact"/>
      </w:pPr>
      <w:r>
        <w:t xml:space="preserve">Budget Management for Municipal Projects</w:t>
      </w:r>
    </w:p>
    <w:p>
      <w:pPr>
        <w:numPr>
          <w:ilvl w:val="0"/>
          <w:numId w:val="1007"/>
        </w:numPr>
        <w:pStyle w:val="Compact"/>
      </w:pPr>
      <w:r>
        <w:t xml:space="preserve">Diplomacy and International Relations (Germany &amp; EU)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(intermediate)</w:t>
      </w:r>
    </w:p>
    <w:p>
      <w:r>
        <w:pict>
          <v:rect style="width:0;height:1.5pt" o:hralign="center" o:hrstd="t" o:hr="t"/>
        </w:pict>
      </w:r>
    </w:p>
    <w:bookmarkEnd w:id="23"/>
    <w:bookmarkStart w:id="2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Political Affiliation:</w:t>
      </w:r>
      <w:r>
        <w:t xml:space="preserve"> </w:t>
      </w:r>
      <w:r>
        <w:t xml:space="preserve">[Political Party Name, e.g., CDU, SPD, Greens]</w:t>
      </w:r>
    </w:p>
    <w:p>
      <w:pPr>
        <w:pStyle w:val="BodyText"/>
      </w:pPr>
      <w:r>
        <w:t xml:space="preserve">[Name] is a lifelong member of [Party Name], committed to advancing the party’s vision for Germany and Frankfurt. This includes a focus on social justice, environmental stewardship, and economic innovation.</w:t>
      </w:r>
    </w:p>
    <w:p>
      <w:pPr>
        <w:pStyle w:val="BodyText"/>
      </w:pPr>
      <w:r>
        <w:rPr>
          <w:bCs/>
          <w:b/>
        </w:rPr>
        <w:t xml:space="preserve">Community Involvement:</w:t>
      </w:r>
    </w:p>
    <w:p>
      <w:pPr>
        <w:pStyle w:val="BodyText"/>
      </w:pPr>
      <w:r>
        <w:t xml:space="preserve">[Name] has actively participated in numerous local initiatives, including youth mentorship programs, urban clean-up campaigns, and cultural events celebrating Frankfurt’s diverse heritage. These efforts reflect a deep commitment to fostering unity and progress in Germany’s third-largest city.</w:t>
      </w:r>
    </w:p>
    <w:p>
      <w:pPr>
        <w:pStyle w:val="BodyText"/>
      </w:pPr>
      <w:r>
        <w:rPr>
          <w:bCs/>
          <w:b/>
        </w:rPr>
        <w:t xml:space="preserve">Recognition &amp; Awards:</w:t>
      </w:r>
    </w:p>
    <w:p>
      <w:pPr>
        <w:numPr>
          <w:ilvl w:val="0"/>
          <w:numId w:val="1008"/>
        </w:numPr>
        <w:pStyle w:val="Compact"/>
      </w:pPr>
      <w:r>
        <w:t xml:space="preserve">"Frankfurt Citizen of the Year" (2020)</w:t>
      </w:r>
    </w:p>
    <w:p>
      <w:pPr>
        <w:numPr>
          <w:ilvl w:val="0"/>
          <w:numId w:val="1008"/>
        </w:numPr>
        <w:pStyle w:val="Compact"/>
      </w:pPr>
      <w:r>
        <w:t xml:space="preserve">"European Urban Leadership Award" (2018)</w:t>
      </w:r>
    </w:p>
    <w:p>
      <w:pPr>
        <w:numPr>
          <w:ilvl w:val="0"/>
          <w:numId w:val="1008"/>
        </w:numPr>
        <w:pStyle w:val="Compact"/>
      </w:pPr>
      <w:r>
        <w:t xml:space="preserve">Recipient of the German Federal Government’s "Sustainable Development Ambassador" designation (2019)</w:t>
      </w:r>
    </w:p>
    <w:p>
      <w:r>
        <w:pict>
          <v:rect style="width:0;height:1.5pt" o:hralign="center" o:hrstd="t" o:hr="t"/>
        </w:pic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[Name] is a visionary leader whose career in Germany’s political landscape has been defined by a steadfast dedication to the people of Frankfurt and the broader German society. With expertise in urban governance, policy-making, and public service, [Name] is well-positioned to continue driving impactful change. This resume underscores [Name]'s qualifications as a politician who embodies the values of integrity, innovation, and community-focused leadership in Germany’s dynamic political environment.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Politician in Germany Frankfurt</dc:title>
  <dc:creator/>
  <dc:language>en</dc:language>
  <cp:keywords/>
  <dcterms:created xsi:type="dcterms:W3CDTF">2026-07-21T05:48:53Z</dcterms:created>
  <dcterms:modified xsi:type="dcterms:W3CDTF">2026-07-21T05:48:53Z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