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Germany</w:t>
      </w:r>
      <w:r>
        <w:t xml:space="preserve"> </w:t>
      </w:r>
      <w:r>
        <w:t xml:space="preserve">Munich</w:t>
      </w:r>
    </w:p>
    <w:bookmarkStart w:id="34" w:name="X100094badca461cb0f3671af727b0885a32f33a"/>
    <w:p>
      <w:pPr>
        <w:pStyle w:val="Heading1"/>
      </w:pPr>
      <w:r>
        <w:t xml:space="preserve">Political Resume of [Name], Politician in Germany Munich</w:t>
      </w:r>
    </w:p>
    <w:p>
      <w:pPr>
        <w:pStyle w:val="FirstParagraph"/>
      </w:pPr>
      <w:r>
        <w:rPr>
          <w:bCs/>
          <w:b/>
        </w:rPr>
        <w:t xml:space="preserve">Contact Information:</w:t>
      </w:r>
      <w:r>
        <w:br/>
      </w:r>
      <w:r>
        <w:t xml:space="preserve">[Full Name]</w:t>
      </w:r>
      <w:r>
        <w:br/>
      </w:r>
      <w:r>
        <w:t xml:space="preserve">Address: Ludwigstraße 123, 80539 Munich, Germany</w:t>
      </w:r>
      <w:r>
        <w:br/>
      </w:r>
      <w:r>
        <w:t xml:space="preserve">Phone: +49 89 12345678</w:t>
      </w:r>
      <w:r>
        <w:br/>
      </w:r>
      <w:r>
        <w:t xml:space="preserve">Email: [name]@politician-munich.de</w:t>
      </w:r>
      <w:r>
        <w:br/>
      </w:r>
      <w:r>
        <w:t xml:space="preserve">LinkedIn: linkedin.com/in/politician-munich</w:t>
      </w:r>
    </w:p>
    <w:bookmarkStart w:id="20" w:name="professional-summary"/>
    <w:p>
      <w:pPr>
        <w:pStyle w:val="Heading2"/>
      </w:pPr>
      <w:r>
        <w:t xml:space="preserve">Professional Summary</w:t>
      </w:r>
    </w:p>
    <w:p>
      <w:pPr>
        <w:pStyle w:val="FirstParagraph"/>
      </w:pPr>
      <w:r>
        <w:t xml:space="preserve">This resume outlines the career of [Name], a dedicated politician serving the people of Germany Munich with a focus on social justice, environmental sustainability, and economic growth. With over [X] years of experience in local governance and political advocacy, [Name] has consistently prioritized community-driven policies that reflect the unique needs and aspirations of Munich's diverse population. As a committed member of [Political Party], this resume highlights key achievements in legislative reform, urban development, and public engagement initiatives tailored to Germany Munich's dynamic political landscape.</w:t>
      </w:r>
    </w:p>
    <w:bookmarkEnd w:id="20"/>
    <w:bookmarkStart w:id="24" w:name="work-experience"/>
    <w:p>
      <w:pPr>
        <w:pStyle w:val="Heading2"/>
      </w:pPr>
      <w:r>
        <w:t xml:space="preserve">Work Experience</w:t>
      </w:r>
    </w:p>
    <w:bookmarkStart w:id="21" w:name="X60ebb1901bb3077d00213b119edb7439cb34663"/>
    <w:p>
      <w:pPr>
        <w:pStyle w:val="Heading3"/>
      </w:pPr>
      <w:r>
        <w:t xml:space="preserve">Municipal Councilor (Stadtrat), City of Munich (2015–Present)</w:t>
      </w:r>
    </w:p>
    <w:p>
      <w:pPr>
        <w:numPr>
          <w:ilvl w:val="0"/>
          <w:numId w:val="1001"/>
        </w:numPr>
        <w:pStyle w:val="Compact"/>
      </w:pPr>
      <w:r>
        <w:t xml:space="preserve">Represented the interests of [specific district/ward] in the Munich City Council, advocating for infrastructure improvements and public services.</w:t>
      </w:r>
    </w:p>
    <w:p>
      <w:pPr>
        <w:numPr>
          <w:ilvl w:val="0"/>
          <w:numId w:val="1001"/>
        </w:numPr>
        <w:pStyle w:val="Compact"/>
      </w:pPr>
      <w:r>
        <w:t xml:space="preserve">Led the "Munich Green Future" initiative, which expanded renewable energy programs and reduced carbon emissions by 15% in five years.</w:t>
      </w:r>
    </w:p>
    <w:p>
      <w:pPr>
        <w:numPr>
          <w:ilvl w:val="0"/>
          <w:numId w:val="1001"/>
        </w:numPr>
        <w:pStyle w:val="Compact"/>
      </w:pPr>
      <w:r>
        <w:t xml:space="preserve">Crafted policies to address housing affordability, resulting in the creation of 200+ affordable housing units for low-income families.</w:t>
      </w:r>
    </w:p>
    <w:p>
      <w:pPr>
        <w:numPr>
          <w:ilvl w:val="0"/>
          <w:numId w:val="1001"/>
        </w:numPr>
        <w:pStyle w:val="Compact"/>
      </w:pPr>
      <w:r>
        <w:t xml:space="preserve">Collaborated with local stakeholders to enhance public transportation networks, reducing traffic congestion and improving accessibility for residents.</w:t>
      </w:r>
    </w:p>
    <w:bookmarkEnd w:id="21"/>
    <w:bookmarkStart w:id="22" w:name="Xd0635f65c0f2d2474d683755c8c93cccdc1761f"/>
    <w:p>
      <w:pPr>
        <w:pStyle w:val="Heading3"/>
      </w:pPr>
      <w:r>
        <w:t xml:space="preserve">Member of the Bavarian State Parliament (Landtag) (2010–2015)</w:t>
      </w:r>
    </w:p>
    <w:p>
      <w:pPr>
        <w:numPr>
          <w:ilvl w:val="0"/>
          <w:numId w:val="1002"/>
        </w:numPr>
        <w:pStyle w:val="Compact"/>
      </w:pPr>
      <w:r>
        <w:t xml:space="preserve">Served on the Committee for Social Affairs and Health, focusing on healthcare reform and social welfare programs for Munich's aging population.</w:t>
      </w:r>
    </w:p>
    <w:p>
      <w:pPr>
        <w:numPr>
          <w:ilvl w:val="0"/>
          <w:numId w:val="1002"/>
        </w:numPr>
        <w:pStyle w:val="Compact"/>
      </w:pPr>
      <w:r>
        <w:t xml:space="preserve">Promoted legislation to increase funding for vocational training, directly benefiting over 5,000 young professionals in Germany Munich.</w:t>
      </w:r>
    </w:p>
    <w:p>
      <w:pPr>
        <w:numPr>
          <w:ilvl w:val="0"/>
          <w:numId w:val="1002"/>
        </w:numPr>
        <w:pStyle w:val="Compact"/>
      </w:pPr>
      <w:r>
        <w:t xml:space="preserve">Advocated for increased investment in digital infrastructure, ensuring Munich remained a leader in tech innovation across Germany.</w:t>
      </w:r>
    </w:p>
    <w:bookmarkEnd w:id="22"/>
    <w:bookmarkStart w:id="23" w:name="political-campaign-manager-20082010"/>
    <w:p>
      <w:pPr>
        <w:pStyle w:val="Heading3"/>
      </w:pPr>
      <w:r>
        <w:t xml:space="preserve">Political Campaign Manager (2008–2010)</w:t>
      </w:r>
    </w:p>
    <w:p>
      <w:pPr>
        <w:numPr>
          <w:ilvl w:val="0"/>
          <w:numId w:val="1003"/>
        </w:numPr>
        <w:pStyle w:val="Compact"/>
      </w:pPr>
      <w:r>
        <w:t xml:space="preserve">Managed successful election campaigns for local candidates, emphasizing transparency and community involvement.</w:t>
      </w:r>
    </w:p>
    <w:p>
      <w:pPr>
        <w:numPr>
          <w:ilvl w:val="0"/>
          <w:numId w:val="1003"/>
        </w:numPr>
        <w:pStyle w:val="Compact"/>
      </w:pPr>
      <w:r>
        <w:t xml:space="preserve">Developed grassroots outreach strategies that increased voter turnout by 12% in the 2010 municipal elections.</w:t>
      </w:r>
    </w:p>
    <w:bookmarkEnd w:id="23"/>
    <w:bookmarkEnd w:id="24"/>
    <w:bookmarkStart w:id="27" w:name="educational-background"/>
    <w:p>
      <w:pPr>
        <w:pStyle w:val="Heading2"/>
      </w:pPr>
      <w:r>
        <w:t xml:space="preserve">Educational Background</w:t>
      </w:r>
    </w:p>
    <w:bookmarkStart w:id="25" w:name="X22b1e7bbbc67838e7e4d3fea1603b86301adc7a"/>
    <w:p>
      <w:pPr>
        <w:pStyle w:val="Heading3"/>
      </w:pPr>
      <w:r>
        <w:t xml:space="preserve">M.A. in Political Science, Ludwig Maximilian University of Munich (LMU) (2006)</w:t>
      </w:r>
    </w:p>
    <w:p>
      <w:pPr>
        <w:pStyle w:val="FirstParagraph"/>
      </w:pPr>
      <w:r>
        <w:t xml:space="preserve">Thesis: "The Role of Local Governance in Shaping Urban Policy: A Case Study of Germany Munich." Graduated with honors, focusing on civic engagement and policy implementation.</w:t>
      </w:r>
    </w:p>
    <w:bookmarkEnd w:id="25"/>
    <w:bookmarkStart w:id="26" w:name="Xd593a9d45446b710fb720a396a567b1ab576537"/>
    <w:p>
      <w:pPr>
        <w:pStyle w:val="Heading3"/>
      </w:pPr>
      <w:r>
        <w:t xml:space="preserve">B.A. in Public Administration, University of Heidelberg (2003)</w:t>
      </w:r>
    </w:p>
    <w:p>
      <w:pPr>
        <w:pStyle w:val="FirstParagraph"/>
      </w:pPr>
      <w:r>
        <w:t xml:space="preserve">Specialized in public sector management and political theory, with a focus on German federalism and regional development.</w:t>
      </w:r>
    </w:p>
    <w:bookmarkEnd w:id="26"/>
    <w:bookmarkEnd w:id="27"/>
    <w:bookmarkStart w:id="28"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German (native) and English, with intermediate knowledge of French.</w:t>
      </w:r>
    </w:p>
    <w:p>
      <w:pPr>
        <w:numPr>
          <w:ilvl w:val="0"/>
          <w:numId w:val="1004"/>
        </w:numPr>
        <w:pStyle w:val="Compact"/>
      </w:pPr>
      <w:r>
        <w:rPr>
          <w:bCs/>
          <w:b/>
        </w:rPr>
        <w:t xml:space="preserve">Policy Analysis:</w:t>
      </w:r>
      <w:r>
        <w:t xml:space="preserve"> </w:t>
      </w:r>
      <w:r>
        <w:t xml:space="preserve">Expertise in drafting legislation, evaluating public programs, and conducting data-driven policy research.</w:t>
      </w:r>
    </w:p>
    <w:p>
      <w:pPr>
        <w:numPr>
          <w:ilvl w:val="0"/>
          <w:numId w:val="1004"/>
        </w:numPr>
        <w:pStyle w:val="Compact"/>
      </w:pPr>
      <w:r>
        <w:rPr>
          <w:bCs/>
          <w:b/>
        </w:rPr>
        <w:t xml:space="preserve">Public Speaking &amp; Negotiation:</w:t>
      </w:r>
      <w:r>
        <w:t xml:space="preserve"> </w:t>
      </w:r>
      <w:r>
        <w:t xml:space="preserve">Skilled in addressing large audiences, mediating conflicts, and fostering collaboration between political parties and community groups.</w:t>
      </w:r>
    </w:p>
    <w:p>
      <w:pPr>
        <w:numPr>
          <w:ilvl w:val="0"/>
          <w:numId w:val="1004"/>
        </w:numPr>
        <w:pStyle w:val="Compact"/>
      </w:pPr>
      <w:r>
        <w:rPr>
          <w:bCs/>
          <w:b/>
        </w:rPr>
        <w:t xml:space="preserve">Civic Engagement:</w:t>
      </w:r>
      <w:r>
        <w:t xml:space="preserve"> </w:t>
      </w:r>
      <w:r>
        <w:t xml:space="preserve">Proven ability to mobilize citizens through town halls, social media campaigns, and participatory budgeting initiatives in Germany Munich.</w:t>
      </w:r>
    </w:p>
    <w:bookmarkEnd w:id="28"/>
    <w:bookmarkStart w:id="29" w:name="achievements-recognition"/>
    <w:p>
      <w:pPr>
        <w:pStyle w:val="Heading2"/>
      </w:pPr>
      <w:r>
        <w:t xml:space="preserve">Achievements &amp; Recognition</w:t>
      </w:r>
    </w:p>
    <w:p>
      <w:pPr>
        <w:numPr>
          <w:ilvl w:val="0"/>
          <w:numId w:val="1005"/>
        </w:numPr>
        <w:pStyle w:val="Compact"/>
      </w:pPr>
      <w:r>
        <w:rPr>
          <w:bCs/>
          <w:b/>
        </w:rPr>
        <w:t xml:space="preserve">2018 Munich City Council Award for Outstanding Service to the Community</w:t>
      </w:r>
      <w:r>
        <w:t xml:space="preserve"> </w:t>
      </w:r>
      <w:r>
        <w:t xml:space="preserve">- Recognized for leadership in urban sustainability projects.</w:t>
      </w:r>
    </w:p>
    <w:p>
      <w:pPr>
        <w:numPr>
          <w:ilvl w:val="0"/>
          <w:numId w:val="1005"/>
        </w:numPr>
        <w:pStyle w:val="Compact"/>
      </w:pPr>
      <w:r>
        <w:rPr>
          <w:bCs/>
          <w:b/>
        </w:rPr>
        <w:t xml:space="preserve">2015 Bavarian State Parliament Environmental Policy Excellence Award</w:t>
      </w:r>
      <w:r>
        <w:t xml:space="preserve"> </w:t>
      </w:r>
      <w:r>
        <w:t xml:space="preserve">- Honored for pioneering climate action initiatives in Germany Munich.</w:t>
      </w:r>
    </w:p>
    <w:p>
      <w:pPr>
        <w:numPr>
          <w:ilvl w:val="0"/>
          <w:numId w:val="1005"/>
        </w:numPr>
        <w:pStyle w:val="Compact"/>
      </w:pPr>
      <w:r>
        <w:rPr>
          <w:bCs/>
          <w:b/>
        </w:rPr>
        <w:t xml:space="preserve">2010 "Young Politician of the Year" by the German Political Association</w:t>
      </w:r>
      <w:r>
        <w:t xml:space="preserve"> </w:t>
      </w:r>
      <w:r>
        <w:t xml:space="preserve">- Celebrated for innovative approaches to youth engagement and education reform.</w:t>
      </w:r>
    </w:p>
    <w:bookmarkEnd w:id="29"/>
    <w:bookmarkStart w:id="30" w:name="political-philosophy-key-initiatives"/>
    <w:p>
      <w:pPr>
        <w:pStyle w:val="Heading2"/>
      </w:pPr>
      <w:r>
        <w:t xml:space="preserve">Political Philosophy &amp; Key Initiatives</w:t>
      </w:r>
    </w:p>
    <w:p>
      <w:pPr>
        <w:pStyle w:val="FirstParagraph"/>
      </w:pPr>
      <w:r>
        <w:t xml:space="preserve">[Name]’s political career in Germany Munich has been guided by a commitment to progressive values, including environmental stewardship, economic equity, and democratic transparency. Key initiatives include:</w:t>
      </w:r>
    </w:p>
    <w:p>
      <w:pPr>
        <w:numPr>
          <w:ilvl w:val="0"/>
          <w:numId w:val="1006"/>
        </w:numPr>
        <w:pStyle w:val="Compact"/>
      </w:pPr>
      <w:r>
        <w:rPr>
          <w:bCs/>
          <w:b/>
        </w:rPr>
        <w:t xml:space="preserve">The Munich 2030 Plan:</w:t>
      </w:r>
      <w:r>
        <w:t xml:space="preserve"> </w:t>
      </w:r>
      <w:r>
        <w:t xml:space="preserve">A comprehensive strategy to make the city climate-neutral by 2030 through renewable energy investments and green infrastructure.</w:t>
      </w:r>
    </w:p>
    <w:p>
      <w:pPr>
        <w:numPr>
          <w:ilvl w:val="0"/>
          <w:numId w:val="1006"/>
        </w:numPr>
        <w:pStyle w:val="Compact"/>
      </w:pPr>
      <w:r>
        <w:rPr>
          <w:bCs/>
          <w:b/>
        </w:rPr>
        <w:t xml:space="preserve">Youth Empowerment Program:</w:t>
      </w:r>
      <w:r>
        <w:t xml:space="preserve"> </w:t>
      </w:r>
      <w:r>
        <w:t xml:space="preserve">Launched in 2017, this initiative provides funding for student-led projects and mentorship opportunities with local leaders.</w:t>
      </w:r>
    </w:p>
    <w:p>
      <w:pPr>
        <w:numPr>
          <w:ilvl w:val="0"/>
          <w:numId w:val="1006"/>
        </w:numPr>
        <w:pStyle w:val="Compact"/>
      </w:pPr>
      <w:r>
        <w:rPr>
          <w:bCs/>
          <w:b/>
        </w:rPr>
        <w:t xml:space="preserve">Community Health Equity Project:</w:t>
      </w:r>
      <w:r>
        <w:t xml:space="preserve"> </w:t>
      </w:r>
      <w:r>
        <w:t xml:space="preserve">Focused on expanding access to healthcare for underserved populations in Munich’s inner-city districts.</w:t>
      </w:r>
    </w:p>
    <w:bookmarkEnd w:id="30"/>
    <w:bookmarkStart w:id="31" w:name="volunteer-community-involvement"/>
    <w:p>
      <w:pPr>
        <w:pStyle w:val="Heading2"/>
      </w:pPr>
      <w:r>
        <w:t xml:space="preserve">Volunteer &amp; Community Involvement</w:t>
      </w:r>
    </w:p>
    <w:p>
      <w:pPr>
        <w:numPr>
          <w:ilvl w:val="0"/>
          <w:numId w:val="1007"/>
        </w:numPr>
        <w:pStyle w:val="Compact"/>
      </w:pPr>
      <w:r>
        <w:t xml:space="preserve">Served as a board member of the Munich Youth Council (2005–2010), advocating for youth representation in local decision-making.</w:t>
      </w:r>
    </w:p>
    <w:p>
      <w:pPr>
        <w:numPr>
          <w:ilvl w:val="0"/>
          <w:numId w:val="1007"/>
        </w:numPr>
        <w:pStyle w:val="Compact"/>
      </w:pPr>
      <w:r>
        <w:t xml:space="preserve">Volunteered with the Bavarian Red Cross to support disaster relief efforts during the 2013 floods, highlighting the importance of civic responsibility in Germany Munich.</w:t>
      </w:r>
    </w:p>
    <w:bookmarkEnd w:id="31"/>
    <w:bookmarkStart w:id="32" w:name="publications-speeches"/>
    <w:p>
      <w:pPr>
        <w:pStyle w:val="Heading2"/>
      </w:pPr>
      <w:r>
        <w:t xml:space="preserve">Publications &amp; Speeches</w:t>
      </w:r>
    </w:p>
    <w:p>
      <w:pPr>
        <w:numPr>
          <w:ilvl w:val="0"/>
          <w:numId w:val="1008"/>
        </w:numPr>
        <w:pStyle w:val="Compact"/>
      </w:pPr>
      <w:r>
        <w:rPr>
          <w:bCs/>
          <w:b/>
        </w:rPr>
        <w:t xml:space="preserve">"Building a Sustainable Future for Munich":</w:t>
      </w:r>
      <w:r>
        <w:t xml:space="preserve"> </w:t>
      </w:r>
      <w:r>
        <w:t xml:space="preserve">Keynote speech delivered at the 2019 Global Urban Summit, emphasizing the role of local governments in climate action.</w:t>
      </w:r>
    </w:p>
    <w:p>
      <w:pPr>
        <w:numPr>
          <w:ilvl w:val="0"/>
          <w:numId w:val="1008"/>
        </w:numPr>
        <w:pStyle w:val="Compact"/>
      </w:pPr>
      <w:r>
        <w:rPr>
          <w:bCs/>
          <w:b/>
        </w:rPr>
        <w:t xml:space="preserve">"The Power of Unity in German Politics":</w:t>
      </w:r>
      <w:r>
        <w:t xml:space="preserve"> </w:t>
      </w:r>
      <w:r>
        <w:t xml:space="preserve">Published article in *Die Zeit* (2017), discussing cross-party collaboration to address national challenges.</w:t>
      </w:r>
    </w:p>
    <w:bookmarkEnd w:id="32"/>
    <w:bookmarkStart w:id="33" w:name="references"/>
    <w:p>
      <w:pPr>
        <w:pStyle w:val="Heading2"/>
      </w:pPr>
      <w:r>
        <w:t xml:space="preserve">References</w:t>
      </w:r>
    </w:p>
    <w:p>
      <w:pPr>
        <w:pStyle w:val="FirstParagraph"/>
      </w:pPr>
      <w:r>
        <w:t xml:space="preserve">Available upon request. Contact [Name] at [email] or [phone number].</w:t>
      </w:r>
    </w:p>
    <w:p>
      <w:pPr>
        <w:pStyle w:val="BodyText"/>
      </w:pPr>
      <w:r>
        <w:rPr>
          <w:bCs/>
          <w:b/>
        </w:rPr>
        <w:t xml:space="preserve">Note:</w:t>
      </w:r>
      <w:r>
        <w:t xml:space="preserve"> </w:t>
      </w:r>
      <w:r>
        <w:t xml:space="preserve">This resume is tailored for a politician in Germany Munich, reflecting the unique political, cultural, and social dynamics of the region. It emphasizes achievements that align with both local priorities and national goals within the framework of German democracy.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Germany Munich</dc:title>
  <dc:creator/>
  <dc:language>en</dc:language>
  <cp:keywords/>
  <dcterms:created xsi:type="dcterms:W3CDTF">2026-07-23T11:28:48Z</dcterms:created>
  <dcterms:modified xsi:type="dcterms:W3CDTF">2026-07-23T11:28:48Z</dcterms:modified>
</cp:coreProperties>
</file>

<file path=docProps/custom.xml><?xml version="1.0" encoding="utf-8"?>
<Properties xmlns="http://schemas.openxmlformats.org/officeDocument/2006/custom-properties" xmlns:vt="http://schemas.openxmlformats.org/officeDocument/2006/docPropsVTypes"/>
</file>