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Kenya</w:t>
      </w:r>
      <w:r>
        <w:t xml:space="preserve"> </w:t>
      </w:r>
      <w:r>
        <w:t xml:space="preserve">Nairobi</w:t>
      </w:r>
    </w:p>
    <w:bookmarkStart w:id="29" w:name="resume-of-full-name"/>
    <w:p>
      <w:pPr>
        <w:pStyle w:val="Heading1"/>
      </w:pPr>
      <w:r>
        <w:t xml:space="preserve">Resume of [Full Name]</w:t>
      </w:r>
    </w:p>
    <w:p>
      <w:pPr>
        <w:pStyle w:val="FirstParagraph"/>
      </w:pPr>
      <w:r>
        <w:rPr>
          <w:bCs/>
          <w:b/>
        </w:rPr>
        <w:t xml:space="preserve">Politician | Kenya Nairobi | Dedicated to Community Development and Public Service</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+254 700 123 456</w:t>
      </w:r>
    </w:p>
    <w:p>
      <w:pPr>
        <w:numPr>
          <w:ilvl w:val="0"/>
          <w:numId w:val="1001"/>
        </w:numPr>
        <w:pStyle w:val="Compact"/>
      </w:pPr>
      <w:r>
        <w:rPr>
          <w:bCs/>
          <w:b/>
        </w:rPr>
        <w:t xml:space="preserve">Address:</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seasoned politician with over [X] years of experience serving the people of Kenya Nairobi. Committed to fostering economic growth, improving public infrastructure, and advocating for social equity in one of Kenya's most dynamic urban centers. As a representative of Nairobi County, I have championed policies that prioritize youth empowerment, education reform, and environmental sustainability. My work in [specific political role] has been instrumental in addressing the unique challenges faced by Nairobi's diverse communities.</w:t>
      </w:r>
    </w:p>
    <w:bookmarkEnd w:id="21"/>
    <w:bookmarkStart w:id="22" w:name="education"/>
    <w:p>
      <w:pPr>
        <w:pStyle w:val="Heading2"/>
      </w:pPr>
      <w:r>
        <w:t xml:space="preserve">Education</w:t>
      </w:r>
    </w:p>
    <w:p>
      <w:pPr>
        <w:numPr>
          <w:ilvl w:val="0"/>
          <w:numId w:val="1002"/>
        </w:numPr>
        <w:pStyle w:val="Compact"/>
      </w:pPr>
      <w:r>
        <w:rPr>
          <w:bCs/>
          <w:b/>
        </w:rPr>
        <w:t xml:space="preserve">Bachelor of Arts in Political Science</w:t>
      </w:r>
      <w:r>
        <w:t xml:space="preserve">, University of Nairobi, 20XX–20XX</w:t>
      </w:r>
    </w:p>
    <w:p>
      <w:pPr>
        <w:numPr>
          <w:ilvl w:val="0"/>
          <w:numId w:val="1002"/>
        </w:numPr>
        <w:pStyle w:val="Compact"/>
      </w:pPr>
      <w:r>
        <w:rPr>
          <w:bCs/>
          <w:b/>
        </w:rPr>
        <w:t xml:space="preserve">Master of Public Administration</w:t>
      </w:r>
      <w:r>
        <w:t xml:space="preserve">, Kenyatta University, 20XX–20XX</w:t>
      </w:r>
    </w:p>
    <w:bookmarkEnd w:id="22"/>
    <w:bookmarkStart w:id="23" w:name="political-experience"/>
    <w:p>
      <w:pPr>
        <w:pStyle w:val="Heading2"/>
      </w:pPr>
      <w:r>
        <w:t xml:space="preserve">Political Experience</w:t>
      </w:r>
    </w:p>
    <w:p>
      <w:pPr>
        <w:numPr>
          <w:ilvl w:val="0"/>
          <w:numId w:val="1003"/>
        </w:numPr>
        <w:pStyle w:val="Compact"/>
      </w:pPr>
      <w:r>
        <w:rPr>
          <w:bCs/>
          <w:b/>
        </w:rPr>
        <w:t xml:space="preserve">Member of Parliament for Nairobi County</w:t>
      </w:r>
      <w:r>
        <w:t xml:space="preserve">, 2018–Present</w:t>
      </w:r>
    </w:p>
    <w:p>
      <w:pPr>
        <w:numPr>
          <w:ilvl w:val="1"/>
          <w:numId w:val="1004"/>
        </w:numPr>
        <w:pStyle w:val="Compact"/>
      </w:pPr>
      <w:r>
        <w:t xml:space="preserve">Spearheaded legislative efforts to allocate funds for urban development projects, including road infrastructure and public transportation improvements.</w:t>
      </w:r>
    </w:p>
    <w:p>
      <w:pPr>
        <w:numPr>
          <w:ilvl w:val="1"/>
          <w:numId w:val="1004"/>
        </w:numPr>
        <w:pStyle w:val="Compact"/>
      </w:pPr>
      <w:r>
        <w:t xml:space="preserve">Advocated for policies to reduce crime rates in Nairobi's informal settlements, collaborating with local leaders and law enforcement agencies.</w:t>
      </w:r>
    </w:p>
    <w:p>
      <w:pPr>
        <w:numPr>
          <w:ilvl w:val="1"/>
          <w:numId w:val="1004"/>
        </w:numPr>
        <w:pStyle w:val="Compact"/>
      </w:pPr>
      <w:r>
        <w:t xml:space="preserve">Founded the "Youth Empowerment Initiative" to provide vocational training and job opportunities for Nairobi's youth, impacting over 5,000 individuals annually.</w:t>
      </w:r>
    </w:p>
    <w:p>
      <w:pPr>
        <w:numPr>
          <w:ilvl w:val="0"/>
          <w:numId w:val="1003"/>
        </w:numPr>
        <w:pStyle w:val="Compact"/>
      </w:pPr>
      <w:r>
        <w:rPr>
          <w:bCs/>
          <w:b/>
        </w:rPr>
        <w:t xml:space="preserve">City Councilor, Nairobi City County</w:t>
      </w:r>
      <w:r>
        <w:t xml:space="preserve">, 2013–2018</w:t>
      </w:r>
    </w:p>
    <w:p>
      <w:pPr>
        <w:numPr>
          <w:ilvl w:val="1"/>
          <w:numId w:val="1005"/>
        </w:numPr>
        <w:pStyle w:val="Compact"/>
      </w:pPr>
      <w:r>
        <w:t xml:space="preserve">Played a key role in the development of the Nairobi Urban Renewal Project, focusing on affordable housing and sanitation improvements.</w:t>
      </w:r>
    </w:p>
    <w:p>
      <w:pPr>
        <w:numPr>
          <w:ilvl w:val="1"/>
          <w:numId w:val="1005"/>
        </w:numPr>
        <w:pStyle w:val="Compact"/>
      </w:pPr>
      <w:r>
        <w:t xml:space="preserve">Organized community forums to address grievances related to public services, ensuring transparency and accountability in local governance.</w:t>
      </w:r>
    </w:p>
    <w:p>
      <w:pPr>
        <w:numPr>
          <w:ilvl w:val="1"/>
          <w:numId w:val="1005"/>
        </w:numPr>
        <w:pStyle w:val="Compact"/>
      </w:pPr>
      <w:r>
        <w:t xml:space="preserve">Led efforts to establish mobile clinics for underserved neighborhoods, improving access to healthcare for low-income residents.</w:t>
      </w:r>
    </w:p>
    <w:p>
      <w:pPr>
        <w:numPr>
          <w:ilvl w:val="0"/>
          <w:numId w:val="1003"/>
        </w:numPr>
        <w:pStyle w:val="Compact"/>
      </w:pPr>
      <w:r>
        <w:rPr>
          <w:bCs/>
          <w:b/>
        </w:rPr>
        <w:t xml:space="preserve">Chairperson, Nairobi Youth Forum</w:t>
      </w:r>
      <w:r>
        <w:t xml:space="preserve">, 2010–2013</w:t>
      </w:r>
    </w:p>
    <w:p>
      <w:pPr>
        <w:numPr>
          <w:ilvl w:val="1"/>
          <w:numId w:val="1006"/>
        </w:numPr>
        <w:pStyle w:val="Compact"/>
      </w:pPr>
      <w:r>
        <w:t xml:space="preserve">Amplified the voices of young people in policy discussions, resulting in increased youth representation in local decision-making bodies.</w:t>
      </w:r>
    </w:p>
    <w:p>
      <w:pPr>
        <w:numPr>
          <w:ilvl w:val="1"/>
          <w:numId w:val="1006"/>
        </w:numPr>
        <w:pStyle w:val="Compact"/>
      </w:pPr>
      <w:r>
        <w:t xml:space="preserve">Campaigned for the integration of technology in education, leading to the introduction of digital learning platforms in Nairobi schools.</w:t>
      </w:r>
    </w:p>
    <w:bookmarkEnd w:id="23"/>
    <w:bookmarkStart w:id="24" w:name="key-achievements"/>
    <w:p>
      <w:pPr>
        <w:pStyle w:val="Heading2"/>
      </w:pPr>
      <w:r>
        <w:t xml:space="preserve">Key Achievements</w:t>
      </w:r>
    </w:p>
    <w:p>
      <w:pPr>
        <w:numPr>
          <w:ilvl w:val="0"/>
          <w:numId w:val="1007"/>
        </w:numPr>
        <w:pStyle w:val="Compact"/>
      </w:pPr>
      <w:r>
        <w:t xml:space="preserve">Secured $5 million in funding for the construction of the Nairobi Central Park, a green space that now serves as a hub for community activities and environmental education.</w:t>
      </w:r>
    </w:p>
    <w:p>
      <w:pPr>
        <w:numPr>
          <w:ilvl w:val="0"/>
          <w:numId w:val="1007"/>
        </w:numPr>
        <w:pStyle w:val="Compact"/>
      </w:pPr>
      <w:r>
        <w:t xml:space="preserve">Co-authored the "Nairobi Climate Resilience Act," which mandates sustainable urban planning practices to mitigate the effects of climate change.</w:t>
      </w:r>
    </w:p>
    <w:p>
      <w:pPr>
        <w:numPr>
          <w:ilvl w:val="0"/>
          <w:numId w:val="1007"/>
        </w:numPr>
        <w:pStyle w:val="Compact"/>
      </w:pPr>
      <w:r>
        <w:t xml:space="preserve">Expanded access to clean water in 20 underserved areas of Nairobi through partnerships with NGOs and international donors, improving public health outcomes.</w:t>
      </w:r>
    </w:p>
    <w:bookmarkEnd w:id="24"/>
    <w:bookmarkStart w:id="25" w:name="skills"/>
    <w:p>
      <w:pPr>
        <w:pStyle w:val="Heading2"/>
      </w:pPr>
      <w:r>
        <w:t xml:space="preserve">Skills</w:t>
      </w:r>
    </w:p>
    <w:p>
      <w:pPr>
        <w:numPr>
          <w:ilvl w:val="0"/>
          <w:numId w:val="1008"/>
        </w:numPr>
        <w:pStyle w:val="Compact"/>
      </w:pPr>
      <w:r>
        <w:t xml:space="preserve">Political Strategy and Advocacy</w:t>
      </w:r>
    </w:p>
    <w:p>
      <w:pPr>
        <w:numPr>
          <w:ilvl w:val="0"/>
          <w:numId w:val="1008"/>
        </w:numPr>
        <w:pStyle w:val="Compact"/>
      </w:pPr>
      <w:r>
        <w:t xml:space="preserve">Public Policy Analysis</w:t>
      </w:r>
    </w:p>
    <w:p>
      <w:pPr>
        <w:numPr>
          <w:ilvl w:val="0"/>
          <w:numId w:val="1008"/>
        </w:numPr>
        <w:pStyle w:val="Compact"/>
      </w:pPr>
      <w:r>
        <w:t xml:space="preserve">Community Engagement and Mobilization</w:t>
      </w:r>
    </w:p>
    <w:p>
      <w:pPr>
        <w:numPr>
          <w:ilvl w:val="0"/>
          <w:numId w:val="1008"/>
        </w:numPr>
        <w:pStyle w:val="Compact"/>
      </w:pPr>
      <w:r>
        <w:t xml:space="preserve">Fundraising and Resource Development</w:t>
      </w:r>
    </w:p>
    <w:p>
      <w:pPr>
        <w:numPr>
          <w:ilvl w:val="0"/>
          <w:numId w:val="1008"/>
        </w:numPr>
        <w:pStyle w:val="Compact"/>
      </w:pPr>
      <w:r>
        <w:t xml:space="preserve">Crisis Management and Conflict Resolution</w:t>
      </w:r>
    </w:p>
    <w:bookmarkEnd w:id="25"/>
    <w:bookmarkStart w:id="26" w:name="community-involvement"/>
    <w:p>
      <w:pPr>
        <w:pStyle w:val="Heading2"/>
      </w:pPr>
      <w:r>
        <w:t xml:space="preserve">Community Involvement</w:t>
      </w:r>
    </w:p>
    <w:p>
      <w:pPr>
        <w:pStyle w:val="FirstParagraph"/>
      </w:pPr>
      <w:r>
        <w:t xml:space="preserve">Beyond formal political roles, I have been actively involved in Nairobi's community initiatives. As a member of the Nairobi Business Association, I have promoted partnerships between local entrepreneurs and government agencies to stimulate economic growth. I also volunteer with the "Nairobi Safe Streets Campaign," working to create safer neighborhoods through public awareness programs and collaboration with security agencies.</w:t>
      </w:r>
    </w:p>
    <w:bookmarkEnd w:id="26"/>
    <w:bookmarkStart w:id="27" w:name="publications-and-speeches"/>
    <w:p>
      <w:pPr>
        <w:pStyle w:val="Heading2"/>
      </w:pPr>
      <w:r>
        <w:t xml:space="preserve">Publications and Speeches</w:t>
      </w:r>
    </w:p>
    <w:p>
      <w:pPr>
        <w:numPr>
          <w:ilvl w:val="0"/>
          <w:numId w:val="1009"/>
        </w:numPr>
        <w:pStyle w:val="Compact"/>
      </w:pPr>
      <w:r>
        <w:t xml:space="preserve">"Empowering Nairobi's Future: A Vision for Sustainable Growth," Keynote Address at the Nairobi Economic Summit, 2022.</w:t>
      </w:r>
    </w:p>
    <w:p>
      <w:pPr>
        <w:numPr>
          <w:ilvl w:val="0"/>
          <w:numId w:val="1009"/>
        </w:numPr>
        <w:pStyle w:val="Compact"/>
      </w:pPr>
      <w:r>
        <w:t xml:space="preserve">"Youth and Governance: Building a Bridge Between Generations," Published in the Kenya Times, 2021.</w:t>
      </w:r>
    </w:p>
    <w:bookmarkEnd w:id="27"/>
    <w:bookmarkStart w:id="28" w:name="references"/>
    <w:p>
      <w:pPr>
        <w:pStyle w:val="Heading2"/>
      </w:pPr>
      <w:r>
        <w:t xml:space="preserve">References</w:t>
      </w:r>
    </w:p>
    <w:p>
      <w:pPr>
        <w:pStyle w:val="FirstParagraph"/>
      </w:pPr>
      <w:r>
        <w:t xml:space="preserve">Available upon request. Please contact [your.email@example.com] for references from colleagues, community leaders, and local stakeholders in Kenya Nairobi.</w:t>
      </w:r>
    </w:p>
    <w:bookmarkEnd w:id="28"/>
    <w:p>
      <w:pPr>
        <w:pStyle w:val="BodyText"/>
      </w:pPr>
      <w:r>
        <w:rPr>
          <w:bCs/>
          <w:b/>
        </w:rPr>
        <w:t xml:space="preserve">Keywords:</w:t>
      </w:r>
      <w:r>
        <w:t xml:space="preserve"> </w:t>
      </w:r>
      <w:r>
        <w:t xml:space="preserve">Resume, Politician, Kenya Nairobi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Kenya Nairobi</dc:title>
  <dc:creator/>
  <dc:language>en</dc:language>
  <cp:keywords/>
  <dcterms:created xsi:type="dcterms:W3CDTF">2026-07-21T03:18:49Z</dcterms:created>
  <dcterms:modified xsi:type="dcterms:W3CDTF">2026-07-21T03:18:49Z</dcterms:modified>
</cp:coreProperties>
</file>

<file path=docProps/custom.xml><?xml version="1.0" encoding="utf-8"?>
<Properties xmlns="http://schemas.openxmlformats.org/officeDocument/2006/custom-properties" xmlns:vt="http://schemas.openxmlformats.org/officeDocument/2006/docPropsVTypes"/>
</file>