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Morocco</w:t>
      </w:r>
      <w:r>
        <w:t xml:space="preserve"> </w:t>
      </w:r>
      <w:r>
        <w:t xml:space="preserve">Casablanca</w:t>
      </w:r>
    </w:p>
    <w:bookmarkStart w:id="30" w:name="X0f37495f931045bc0dff9be3f7300f9e93ac48a"/>
    <w:p>
      <w:pPr>
        <w:pStyle w:val="Heading1"/>
      </w:pPr>
      <w:r>
        <w:t xml:space="preserve">Resume of a Dedicated Politician in Morocco Casablanca</w:t>
      </w:r>
    </w:p>
    <w:bookmarkStart w:id="20" w:name="professional-summary"/>
    <w:p>
      <w:pPr>
        <w:pStyle w:val="Heading2"/>
      </w:pPr>
      <w:r>
        <w:t xml:space="preserve">Professional Summary</w:t>
      </w:r>
    </w:p>
    <w:p>
      <w:pPr>
        <w:pStyle w:val="FirstParagraph"/>
      </w:pPr>
      <w:r>
        <w:t xml:space="preserve">This resume highlights the expertise and contributions of a seasoned politician deeply committed to the development and progress of Morocco Casablanca. With over two decades of experience in public service, this individual has consistently demonstrated a strong ability to address local challenges, advocate for community needs, and drive initiatives that align with national goals while maintaining a focus on Casablanca’s unique socio-economic landscape. As a key figure in Moroccan politics, the resume underscores the candidate's dedication to fostering stability, innovation, and equitable growth in one of Morocco’s most dynamic urban centers.</w:t>
      </w:r>
    </w:p>
    <w:bookmarkEnd w:id="20"/>
    <w:bookmarkStart w:id="24" w:name="professional-experience"/>
    <w:p>
      <w:pPr>
        <w:pStyle w:val="Heading2"/>
      </w:pPr>
      <w:r>
        <w:t xml:space="preserve">Professional Experience</w:t>
      </w:r>
    </w:p>
    <w:bookmarkStart w:id="21" w:name="mayor-of-casablanca-2016present"/>
    <w:p>
      <w:pPr>
        <w:pStyle w:val="Heading3"/>
      </w:pPr>
      <w:r>
        <w:t xml:space="preserve">Mayor of Casablanca (2016–Present)</w:t>
      </w:r>
    </w:p>
    <w:p>
      <w:pPr>
        <w:pStyle w:val="FirstParagraph"/>
      </w:pPr>
      <w:r>
        <w:t xml:space="preserve">As the Mayor of Casablanca, the longest-serving politician in the city’s history, this resume outlines a transformative leadership journey. The role involved overseeing municipal governance, managing public infrastructure projects, and implementing policies to enhance quality of life for residents. Key achievements include revitalizing urban planning initiatives to address traffic congestion and housing shortages, expanding access to education and healthcare services through public-private partnerships, and promoting sustainable development practices aligned with Morocco’s Vision 2035. The politician’s focus on community engagement ensured that local voices shaped decisions, reinforcing a sense of ownership among Casablanca’s diverse population.</w:t>
      </w:r>
    </w:p>
    <w:p>
      <w:pPr>
        <w:pStyle w:val="BodyText"/>
      </w:pPr>
      <w:r>
        <w:t xml:space="preserve">In addition to these efforts, the resume details the candidate’s role in fostering economic growth by supporting small and medium-sized enterprises (SMEs) and attracting foreign investment. The politician spearheaded the creation of a dedicated innovation hub in Casablanca, positioning the city as a regional tech and business center. This initiative not only generated employment opportunities but also strengthened Morocco’s global economic footprint.</w:t>
      </w:r>
    </w:p>
    <w:bookmarkEnd w:id="21"/>
    <w:bookmarkStart w:id="22" w:name="minister-of-urban-development-20102016"/>
    <w:p>
      <w:pPr>
        <w:pStyle w:val="Heading3"/>
      </w:pPr>
      <w:r>
        <w:t xml:space="preserve">Minister of Urban Development (2010–2016)</w:t>
      </w:r>
    </w:p>
    <w:p>
      <w:pPr>
        <w:pStyle w:val="FirstParagraph"/>
      </w:pPr>
      <w:r>
        <w:t xml:space="preserve">Before assuming the role of Mayor, the politician served as Minister of Urban Development, where they played a pivotal role in shaping national policies that directly impacted cities like Casablanca. The resume highlights their work on national housing programs aimed at reducing homelessness and improving living conditions for marginalized communities. Their tenure was marked by collaboration with local governments to modernize public services, including waste management systems and water supply networks.</w:t>
      </w:r>
    </w:p>
    <w:p>
      <w:pPr>
        <w:pStyle w:val="BodyText"/>
      </w:pPr>
      <w:r>
        <w:t xml:space="preserve">The politician’s ability to navigate complex political landscapes while maintaining a focus on Casablanca’s needs is emphasized in this section. They advocated for increased funding for urban infrastructure projects, ensuring that the city remained a priority in Morocco’s development agenda. Their work earned recognition from both domestic and international stakeholders, including the African Development Bank and the World Bank.</w:t>
      </w:r>
    </w:p>
    <w:bookmarkEnd w:id="22"/>
    <w:bookmarkStart w:id="23" w:name="member-of-parliament-20042010"/>
    <w:p>
      <w:pPr>
        <w:pStyle w:val="Heading3"/>
      </w:pPr>
      <w:r>
        <w:t xml:space="preserve">Member of Parliament (2004–2010)</w:t>
      </w:r>
    </w:p>
    <w:p>
      <w:pPr>
        <w:pStyle w:val="FirstParagraph"/>
      </w:pPr>
      <w:r>
        <w:t xml:space="preserve">The resume also includes the politician’s early career as a Member of Parliament for Casablanca. During this period, they focused on legislative reforms to address issues such as education inequality, healthcare accessibility, and labor rights. Their commitment to transparency and accountability in governance set a precedent for future political leaders in Morocco.</w:t>
      </w:r>
    </w:p>
    <w:p>
      <w:pPr>
        <w:pStyle w:val="BodyText"/>
      </w:pPr>
      <w:r>
        <w:t xml:space="preserve">Key accomplishments include the passage of bills that improved working conditions for informal sector workers—a significant demographic in Casablanca—and the establishment of scholarship programs to support underprivileged students. This section underscores their ability to balance national priorities with local needs, ensuring that Casablanca’s unique challenges were addressed within a broader political framework.</w:t>
      </w:r>
    </w:p>
    <w:bookmarkEnd w:id="23"/>
    <w:bookmarkEnd w:id="24"/>
    <w:bookmarkStart w:id="25" w:name="education"/>
    <w:p>
      <w:pPr>
        <w:pStyle w:val="Heading2"/>
      </w:pPr>
      <w:r>
        <w:t xml:space="preserve">Education</w:t>
      </w:r>
    </w:p>
    <w:p>
      <w:pPr>
        <w:pStyle w:val="FirstParagraph"/>
      </w:pPr>
      <w:r>
        <w:t xml:space="preserve">The politician holds a Master’s degree in Political Science from the University of Casablanca, where they specialized in public policy and urban governance. Their academic background, combined with practical experience, has equipped them with the analytical skills necessary to tackle complex political and economic issues. The resume also notes their participation in leadership training programs at institutions such as the African Leadership Academy and the European School of Governance.</w:t>
      </w:r>
    </w:p>
    <w:bookmarkEnd w:id="25"/>
    <w:bookmarkStart w:id="26" w:name="skills-and-competencies"/>
    <w:p>
      <w:pPr>
        <w:pStyle w:val="Heading2"/>
      </w:pPr>
      <w:r>
        <w:t xml:space="preserve">Skills and Competencies</w:t>
      </w:r>
    </w:p>
    <w:p>
      <w:pPr>
        <w:numPr>
          <w:ilvl w:val="0"/>
          <w:numId w:val="1001"/>
        </w:numPr>
        <w:pStyle w:val="Compact"/>
      </w:pPr>
      <w:r>
        <w:rPr>
          <w:bCs/>
          <w:b/>
        </w:rPr>
        <w:t xml:space="preserve">Policy Development:</w:t>
      </w:r>
      <w:r>
        <w:t xml:space="preserve"> </w:t>
      </w:r>
      <w:r>
        <w:t xml:space="preserve">Expertise in crafting legislation that addresses both national and local challenges, with a focus on Morocco Casablanca’s unique context.</w:t>
      </w:r>
    </w:p>
    <w:p>
      <w:pPr>
        <w:numPr>
          <w:ilvl w:val="0"/>
          <w:numId w:val="1001"/>
        </w:numPr>
        <w:pStyle w:val="Compact"/>
      </w:pPr>
      <w:r>
        <w:rPr>
          <w:bCs/>
          <w:b/>
        </w:rPr>
        <w:t xml:space="preserve">Community Engagement:</w:t>
      </w:r>
      <w:r>
        <w:t xml:space="preserve"> </w:t>
      </w:r>
      <w:r>
        <w:t xml:space="preserve">Proven ability to connect with diverse populations, ensuring inclusive decision-making processes.</w:t>
      </w:r>
    </w:p>
    <w:p>
      <w:pPr>
        <w:numPr>
          <w:ilvl w:val="0"/>
          <w:numId w:val="1001"/>
        </w:numPr>
        <w:pStyle w:val="Compact"/>
      </w:pPr>
      <w:r>
        <w:rPr>
          <w:bCs/>
          <w:b/>
        </w:rPr>
        <w:t xml:space="preserve">Economic Leadership:</w:t>
      </w:r>
      <w:r>
        <w:t xml:space="preserve"> </w:t>
      </w:r>
      <w:r>
        <w:t xml:space="preserve">Strategic vision for fostering sustainable economic growth through innovation and investment.</w:t>
      </w:r>
    </w:p>
    <w:p>
      <w:pPr>
        <w:numPr>
          <w:ilvl w:val="0"/>
          <w:numId w:val="1001"/>
        </w:numPr>
        <w:pStyle w:val="Compact"/>
      </w:pPr>
      <w:r>
        <w:rPr>
          <w:bCs/>
          <w:b/>
        </w:rPr>
        <w:t xml:space="preserve">Public Communication:</w:t>
      </w:r>
      <w:r>
        <w:t xml:space="preserve"> </w:t>
      </w:r>
      <w:r>
        <w:t xml:space="preserve">Strong negotiation and public speaking skills, essential for rallying support for political initiatives.</w:t>
      </w:r>
    </w:p>
    <w:p>
      <w:pPr>
        <w:numPr>
          <w:ilvl w:val="0"/>
          <w:numId w:val="1001"/>
        </w:numPr>
        <w:pStyle w:val="Compact"/>
      </w:pPr>
      <w:r>
        <w:rPr>
          <w:bCs/>
          <w:b/>
        </w:rPr>
        <w:t xml:space="preserve">Sustainability Advocacy:</w:t>
      </w:r>
      <w:r>
        <w:t xml:space="preserve"> </w:t>
      </w:r>
      <w:r>
        <w:t xml:space="preserve">Commitment to environmental policies that align with Morocco’s Green Economy goals.</w:t>
      </w:r>
    </w:p>
    <w:bookmarkEnd w:id="26"/>
    <w:bookmarkStart w:id="27" w:name="community-involvement"/>
    <w:p>
      <w:pPr>
        <w:pStyle w:val="Heading2"/>
      </w:pPr>
      <w:r>
        <w:t xml:space="preserve">Community Involvement</w:t>
      </w:r>
    </w:p>
    <w:p>
      <w:pPr>
        <w:pStyle w:val="FirstParagraph"/>
      </w:pPr>
      <w:r>
        <w:t xml:space="preserve">The resume emphasizes the politician’s long-standing commitment to Casablanca’s communities. They have consistently been involved in grassroots organizations, including initiatives focused on youth empowerment, women’s rights, and cultural preservation. Their efforts have included funding for vocational training programs and partnerships with local NGOs to address poverty and social exclusion.</w:t>
      </w:r>
    </w:p>
    <w:p>
      <w:pPr>
        <w:pStyle w:val="BodyText"/>
      </w:pPr>
      <w:r>
        <w:t xml:space="preserve">In 2019, the politician launched a campaign called “Casablanca Rising,” aimed at revitalizing underdeveloped neighborhoods through infrastructure investments and job creation. The initiative received widespread acclaim for its focus on long-term community development rather than short-term fixes.</w:t>
      </w:r>
    </w:p>
    <w:bookmarkEnd w:id="27"/>
    <w:bookmarkStart w:id="28" w:name="recognition-and-awards"/>
    <w:p>
      <w:pPr>
        <w:pStyle w:val="Heading2"/>
      </w:pPr>
      <w:r>
        <w:t xml:space="preserve">Recognition and Awards</w:t>
      </w:r>
    </w:p>
    <w:p>
      <w:pPr>
        <w:pStyle w:val="FirstParagraph"/>
      </w:pPr>
      <w:r>
        <w:t xml:space="preserve">The resume highlights several accolades received by the politician, including the “Best Mayor of Morocco” award in 2020 by the Moroccan Association of Mayors. They have also been recognized internationally for their work on urban sustainability, earning a nomination for the United Nations’ Sustainable Cities Award in 2018.</w:t>
      </w:r>
    </w:p>
    <w:bookmarkEnd w:id="28"/>
    <w:bookmarkStart w:id="29" w:name="additional-information"/>
    <w:p>
      <w:pPr>
        <w:pStyle w:val="Heading2"/>
      </w:pPr>
      <w:r>
        <w:t xml:space="preserve">Additional Information</w:t>
      </w:r>
    </w:p>
    <w:p>
      <w:pPr>
        <w:pStyle w:val="FirstParagraph"/>
      </w:pPr>
      <w:r>
        <w:t xml:space="preserve">The politician is fluent in Arabic, French, and English, reflecting their ability to communicate effectively with Morocco’s diverse population and international partners. They are a published author, with essays on urban governance appearing in leading Moroccan and international journals.</w:t>
      </w:r>
    </w:p>
    <w:bookmarkEnd w:id="29"/>
    <w:p>
      <w:pPr>
        <w:pStyle w:val="BodyText"/>
      </w:pPr>
      <w:r>
        <w:rPr>
          <w:bCs/>
          <w:b/>
        </w:rPr>
        <w:t xml:space="preserve">Contact Information:</w:t>
      </w:r>
      <w:r>
        <w:t xml:space="preserve"> </w:t>
      </w:r>
      <w:r>
        <w:t xml:space="preserve">[Email Address], [Phone Number], [Casablanca, Morocco]</w:t>
      </w:r>
    </w:p>
    <w:p>
      <w:pPr>
        <w:pStyle w:val="BodyText"/>
      </w:pPr>
      <w:r>
        <w:t xml:space="preserve">This resume is tailored for the political landscape of Morocco Casablanca, showcasing the candidate’s dedication to public service and their proven track record of driving meaningful change in one of the country’s most important regions.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Morocco Casablanca</dc:title>
  <dc:creator/>
  <dc:language>en</dc:language>
  <cp:keywords/>
  <dcterms:created xsi:type="dcterms:W3CDTF">2026-06-02T12:25:05Z</dcterms:created>
  <dcterms:modified xsi:type="dcterms:W3CDTF">2026-06-02T12:25:05Z</dcterms:modified>
</cp:coreProperties>
</file>

<file path=docProps/custom.xml><?xml version="1.0" encoding="utf-8"?>
<Properties xmlns="http://schemas.openxmlformats.org/officeDocument/2006/custom-properties" xmlns:vt="http://schemas.openxmlformats.org/officeDocument/2006/docPropsVTypes"/>
</file>