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Resume</w:t>
      </w:r>
      <w:r>
        <w:t xml:space="preserve"> </w:t>
      </w:r>
      <w:r>
        <w:t xml:space="preserve">of</w:t>
      </w:r>
      <w:r>
        <w:t xml:space="preserve"> </w:t>
      </w:r>
      <w:r>
        <w:t xml:space="preserve">[Name]</w:t>
      </w:r>
      <w:r>
        <w:t xml:space="preserve"> </w:t>
      </w:r>
      <w:r>
        <w:t xml:space="preserve">–</w:t>
      </w:r>
      <w:r>
        <w:t xml:space="preserve"> </w:t>
      </w:r>
      <w:r>
        <w:t xml:space="preserve">Champion</w:t>
      </w:r>
      <w:r>
        <w:t xml:space="preserve"> </w:t>
      </w:r>
      <w:r>
        <w:t xml:space="preserve">of</w:t>
      </w:r>
      <w:r>
        <w:t xml:space="preserve"> </w:t>
      </w:r>
      <w:r>
        <w:t xml:space="preserve">Pakistan</w:t>
      </w:r>
      <w:r>
        <w:t xml:space="preserve"> </w:t>
      </w:r>
      <w:r>
        <w:t xml:space="preserve">Karachi</w:t>
      </w:r>
    </w:p>
    <w:bookmarkStart w:id="28" w:name="resume-of-full-name"/>
    <w:p>
      <w:pPr>
        <w:pStyle w:val="Heading1"/>
      </w:pPr>
      <w:r>
        <w:t xml:space="preserve">Resume of [Full Name]</w:t>
      </w:r>
    </w:p>
    <w:p>
      <w:pPr>
        <w:pStyle w:val="FirstParagraph"/>
      </w:pPr>
      <w:r>
        <w:rPr>
          <w:bCs/>
          <w:b/>
        </w:rPr>
        <w:t xml:space="preserve">Position:</w:t>
      </w:r>
      <w:r>
        <w:t xml:space="preserve"> </w:t>
      </w:r>
      <w:r>
        <w:t xml:space="preserve">Politician, Pakistan Karachi</w:t>
      </w:r>
    </w:p>
    <w:p>
      <w:pPr>
        <w:pStyle w:val="BodyText"/>
      </w:pPr>
      <w:r>
        <w:rPr>
          <w:bCs/>
          <w:b/>
        </w:rPr>
        <w:t xml:space="preserve">Contact:</w:t>
      </w:r>
      <w:r>
        <w:t xml:space="preserve"> </w:t>
      </w:r>
      <w:r>
        <w:t xml:space="preserve">[Email Address] | [Phone Number] | [Physical Address, Karachi]</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dedicated politician with over [X years] of experience in public service, specifically focused on the development and progress of Pakistan Karachi. A visionary leader committed to addressing the unique challenges faced by Karachi’s diverse population, including infrastructure, education, healthcare, and economic empowerment. Proven track record in formulating policies that prioritize the welfare of citizens while fostering sustainable growth in one of Pakistan’s most vibrant cities.</w:t>
      </w:r>
    </w:p>
    <w:bookmarkEnd w:id="20"/>
    <w:bookmarkStart w:id="21" w:name="career-highlights"/>
    <w:p>
      <w:pPr>
        <w:pStyle w:val="Heading2"/>
      </w:pPr>
      <w:r>
        <w:t xml:space="preserve">Career Highlights</w:t>
      </w:r>
    </w:p>
    <w:p>
      <w:pPr>
        <w:numPr>
          <w:ilvl w:val="0"/>
          <w:numId w:val="1001"/>
        </w:numPr>
        <w:pStyle w:val="Compact"/>
      </w:pPr>
      <w:r>
        <w:rPr>
          <w:bCs/>
          <w:b/>
        </w:rPr>
        <w:t xml:space="preserve">Member of the Provincial Assembly (MPA), Sindh Province:</w:t>
      </w:r>
      <w:r>
        <w:t xml:space="preserve"> </w:t>
      </w:r>
      <w:r>
        <w:t xml:space="preserve">Served as a representative for Karachi’s [specific constituency], advocating for grassroots development and community-driven policies. Played a pivotal role in passing legislation to improve urban infrastructure, including road connectivity and waste management systems.</w:t>
      </w:r>
    </w:p>
    <w:p>
      <w:pPr>
        <w:numPr>
          <w:ilvl w:val="0"/>
          <w:numId w:val="1001"/>
        </w:numPr>
        <w:pStyle w:val="Compact"/>
      </w:pPr>
      <w:r>
        <w:rPr>
          <w:bCs/>
          <w:b/>
        </w:rPr>
        <w:t xml:space="preserve">Mayor of Karachi (if applicable):</w:t>
      </w:r>
      <w:r>
        <w:t xml:space="preserve"> </w:t>
      </w:r>
      <w:r>
        <w:t xml:space="preserve">Led the city’s administration with a focus on transparency, accountability, and public participation. Implemented projects such as the [specific initiative, e.g., "Karachi Water Supply Expansion"] and [another project, e.g., "Korangi Industrial Zone Development"], directly benefiting over [X] residents.</w:t>
      </w:r>
    </w:p>
    <w:p>
      <w:pPr>
        <w:numPr>
          <w:ilvl w:val="0"/>
          <w:numId w:val="1001"/>
        </w:numPr>
        <w:pStyle w:val="Compact"/>
      </w:pPr>
      <w:r>
        <w:rPr>
          <w:bCs/>
          <w:b/>
        </w:rPr>
        <w:t xml:space="preserve">Chairperson of Karachi Planning Board:</w:t>
      </w:r>
      <w:r>
        <w:t xml:space="preserve"> </w:t>
      </w:r>
      <w:r>
        <w:t xml:space="preserve">Spearheaded urban planning initiatives to address rapid urbanization and overcrowding. Collaborated with international organizations to secure funding for smart city projects tailored to Karachi’s needs.</w:t>
      </w:r>
    </w:p>
    <w:p>
      <w:pPr>
        <w:numPr>
          <w:ilvl w:val="0"/>
          <w:numId w:val="1001"/>
        </w:numPr>
        <w:pStyle w:val="Compact"/>
      </w:pPr>
      <w:r>
        <w:rPr>
          <w:bCs/>
          <w:b/>
        </w:rPr>
        <w:t xml:space="preserve">Advocate for Women’s Rights and Youth Empowerment:</w:t>
      </w:r>
      <w:r>
        <w:t xml:space="preserve"> </w:t>
      </w:r>
      <w:r>
        <w:t xml:space="preserve">Launched programs like [specific program name] to provide vocational training, education, and employment opportunities for women and young people in Karachi.</w:t>
      </w:r>
    </w:p>
    <w:bookmarkEnd w:id="21"/>
    <w:bookmarkStart w:id="22" w:name="education"/>
    <w:p>
      <w:pPr>
        <w:pStyle w:val="Heading2"/>
      </w:pPr>
      <w:r>
        <w:t xml:space="preserve">Education</w:t>
      </w:r>
    </w:p>
    <w:p>
      <w:pPr>
        <w:numPr>
          <w:ilvl w:val="0"/>
          <w:numId w:val="1002"/>
        </w:numPr>
        <w:pStyle w:val="Compact"/>
      </w:pPr>
      <w:r>
        <w:rPr>
          <w:bCs/>
          <w:b/>
        </w:rPr>
        <w:t xml:space="preserve">Bachelor of Arts (Political Science)</w:t>
      </w:r>
      <w:r>
        <w:t xml:space="preserve">, University of Karachi, [Year]</w:t>
      </w:r>
    </w:p>
    <w:p>
      <w:pPr>
        <w:numPr>
          <w:ilvl w:val="0"/>
          <w:numId w:val="1002"/>
        </w:numPr>
        <w:pStyle w:val="Compact"/>
      </w:pPr>
      <w:r>
        <w:rPr>
          <w:bCs/>
          <w:b/>
        </w:rPr>
        <w:t xml:space="preserve">Master of Public Administration (MPA)</w:t>
      </w:r>
      <w:r>
        <w:t xml:space="preserve">, Institute of Business Administration (IBA), Karachi, [Year]</w:t>
      </w:r>
    </w:p>
    <w:p>
      <w:pPr>
        <w:numPr>
          <w:ilvl w:val="0"/>
          <w:numId w:val="1002"/>
        </w:numPr>
        <w:pStyle w:val="Compact"/>
      </w:pPr>
      <w:r>
        <w:rPr>
          <w:bCs/>
          <w:b/>
        </w:rPr>
        <w:t xml:space="preserve">Certification in Local Governance and Policy Making</w:t>
      </w:r>
      <w:r>
        <w:t xml:space="preserve">, Pakistan Institute of Development Economics (PIDE), [Year]</w:t>
      </w:r>
    </w:p>
    <w:bookmarkEnd w:id="22"/>
    <w:bookmarkStart w:id="23" w:name="skills-competencies"/>
    <w:p>
      <w:pPr>
        <w:pStyle w:val="Heading2"/>
      </w:pPr>
      <w:r>
        <w:t xml:space="preserve">Skills &amp; Competencies</w:t>
      </w:r>
    </w:p>
    <w:p>
      <w:pPr>
        <w:numPr>
          <w:ilvl w:val="0"/>
          <w:numId w:val="1003"/>
        </w:numPr>
        <w:pStyle w:val="Compact"/>
      </w:pPr>
      <w:r>
        <w:t xml:space="preserve">Strategic Policy Formulation</w:t>
      </w:r>
    </w:p>
    <w:p>
      <w:pPr>
        <w:numPr>
          <w:ilvl w:val="0"/>
          <w:numId w:val="1003"/>
        </w:numPr>
        <w:pStyle w:val="Compact"/>
      </w:pPr>
      <w:r>
        <w:t xml:space="preserve">Public Speaking and Community Engagement</w:t>
      </w:r>
    </w:p>
    <w:p>
      <w:pPr>
        <w:numPr>
          <w:ilvl w:val="0"/>
          <w:numId w:val="1003"/>
        </w:numPr>
        <w:pStyle w:val="Compact"/>
      </w:pPr>
      <w:r>
        <w:t xml:space="preserve">Inter-Cultural Communication (Urdu, English, and regional dialects)</w:t>
      </w:r>
    </w:p>
    <w:p>
      <w:pPr>
        <w:numPr>
          <w:ilvl w:val="0"/>
          <w:numId w:val="1003"/>
        </w:numPr>
        <w:pStyle w:val="Compact"/>
      </w:pPr>
      <w:r>
        <w:t xml:space="preserve">Crisis Management and Emergency Response Planning</w:t>
      </w:r>
    </w:p>
    <w:p>
      <w:pPr>
        <w:numPr>
          <w:ilvl w:val="0"/>
          <w:numId w:val="1003"/>
        </w:numPr>
        <w:pStyle w:val="Compact"/>
      </w:pPr>
      <w:r>
        <w:t xml:space="preserve">Fundraising and Resource Mobilization for Public Projects</w:t>
      </w:r>
    </w:p>
    <w:bookmarkEnd w:id="23"/>
    <w:bookmarkStart w:id="24" w:name="achievements-contributions"/>
    <w:p>
      <w:pPr>
        <w:pStyle w:val="Heading2"/>
      </w:pPr>
      <w:r>
        <w:t xml:space="preserve">Achievements &amp; Contributions</w:t>
      </w:r>
    </w:p>
    <w:p>
      <w:pPr>
        <w:numPr>
          <w:ilvl w:val="0"/>
          <w:numId w:val="1004"/>
        </w:numPr>
        <w:pStyle w:val="Compact"/>
      </w:pPr>
      <w:r>
        <w:rPr>
          <w:bCs/>
          <w:b/>
        </w:rPr>
        <w:t xml:space="preserve">Improved Access to Clean Water:</w:t>
      </w:r>
      <w:r>
        <w:t xml:space="preserve"> </w:t>
      </w:r>
      <w:r>
        <w:t xml:space="preserve">Successfully lobbied for the establishment of [specific water treatment plant or initiative], providing potable water to over 500,000 families in Karachi’s underserved areas.</w:t>
      </w:r>
    </w:p>
    <w:p>
      <w:pPr>
        <w:numPr>
          <w:ilvl w:val="0"/>
          <w:numId w:val="1004"/>
        </w:numPr>
        <w:pStyle w:val="Compact"/>
      </w:pPr>
      <w:r>
        <w:rPr>
          <w:bCs/>
          <w:b/>
        </w:rPr>
        <w:t xml:space="preserve">Educational Reforms:</w:t>
      </w:r>
      <w:r>
        <w:t xml:space="preserve"> </w:t>
      </w:r>
      <w:r>
        <w:t xml:space="preserve">Introduced a scholarship program for underprivileged students in Karachi, resulting in a 25% increase in enrollment rates at public schools.</w:t>
      </w:r>
    </w:p>
    <w:p>
      <w:pPr>
        <w:numPr>
          <w:ilvl w:val="0"/>
          <w:numId w:val="1004"/>
        </w:numPr>
        <w:pStyle w:val="Compact"/>
      </w:pPr>
      <w:r>
        <w:rPr>
          <w:bCs/>
          <w:b/>
        </w:rPr>
        <w:t xml:space="preserve">Healthcare Infrastructure:</w:t>
      </w:r>
      <w:r>
        <w:t xml:space="preserve"> </w:t>
      </w:r>
      <w:r>
        <w:t xml:space="preserve">Secured funding to upgrade three district hospitals in Karachi, reducing patient waiting times and improving medical facilities.</w:t>
      </w:r>
    </w:p>
    <w:p>
      <w:pPr>
        <w:numPr>
          <w:ilvl w:val="0"/>
          <w:numId w:val="1004"/>
        </w:numPr>
        <w:pStyle w:val="Compact"/>
      </w:pPr>
      <w:r>
        <w:rPr>
          <w:bCs/>
          <w:b/>
        </w:rPr>
        <w:t xml:space="preserve">Sustainable Urban Development:</w:t>
      </w:r>
      <w:r>
        <w:t xml:space="preserve"> </w:t>
      </w:r>
      <w:r>
        <w:t xml:space="preserve">Advocated for green spaces and pedestrian-friendly zones in Karachi, leading to the creation of [number] new parks and community centers.</w:t>
      </w:r>
    </w:p>
    <w:bookmarkEnd w:id="24"/>
    <w:bookmarkStart w:id="25" w:name="community-involvement-leadership"/>
    <w:p>
      <w:pPr>
        <w:pStyle w:val="Heading2"/>
      </w:pPr>
      <w:r>
        <w:t xml:space="preserve">Community Involvement &amp; Leadership</w:t>
      </w:r>
    </w:p>
    <w:p>
      <w:pPr>
        <w:numPr>
          <w:ilvl w:val="0"/>
          <w:numId w:val="1005"/>
        </w:numPr>
        <w:pStyle w:val="Compact"/>
      </w:pPr>
      <w:r>
        <w:t xml:space="preserve">Founder of the [Name of NGO or Initiative], a non-profit organization focused on poverty alleviation and social welfare in Karachi.</w:t>
      </w:r>
    </w:p>
    <w:p>
      <w:pPr>
        <w:numPr>
          <w:ilvl w:val="0"/>
          <w:numId w:val="1005"/>
        </w:numPr>
        <w:pStyle w:val="Compact"/>
      </w:pPr>
      <w:r>
        <w:t xml:space="preserve">Regular participant in local community forums, where the politician engages directly with citizens to address their concerns and gather feedback on policies.</w:t>
      </w:r>
    </w:p>
    <w:p>
      <w:pPr>
        <w:numPr>
          <w:ilvl w:val="0"/>
          <w:numId w:val="1005"/>
        </w:numPr>
        <w:pStyle w:val="Compact"/>
      </w:pPr>
      <w:r>
        <w:t xml:space="preserve">Served as a mentor for youth leaders through the "Karachi Youth Empowerment Program," fostering future political and civic engagement.</w:t>
      </w:r>
    </w:p>
    <w:bookmarkEnd w:id="25"/>
    <w:bookmarkStart w:id="26" w:name="publications-speeches"/>
    <w:p>
      <w:pPr>
        <w:pStyle w:val="Heading2"/>
      </w:pPr>
      <w:r>
        <w:t xml:space="preserve">Publications &amp; Speeches</w:t>
      </w:r>
    </w:p>
    <w:p>
      <w:pPr>
        <w:numPr>
          <w:ilvl w:val="0"/>
          <w:numId w:val="1006"/>
        </w:numPr>
        <w:pStyle w:val="Compact"/>
      </w:pPr>
      <w:r>
        <w:rPr>
          <w:bCs/>
          <w:b/>
        </w:rPr>
        <w:t xml:space="preserve">Keynote Address at the Karachi Development Summit (20XX):</w:t>
      </w:r>
      <w:r>
        <w:t xml:space="preserve"> </w:t>
      </w:r>
      <w:r>
        <w:t xml:space="preserve">"Building a Resilient Karachi: Strategies for Sustainable Growth."</w:t>
      </w:r>
    </w:p>
    <w:p>
      <w:pPr>
        <w:numPr>
          <w:ilvl w:val="0"/>
          <w:numId w:val="1006"/>
        </w:numPr>
        <w:pStyle w:val="Compact"/>
      </w:pPr>
      <w:r>
        <w:rPr>
          <w:bCs/>
          <w:b/>
        </w:rPr>
        <w:t xml:space="preserve">Article in Dawn Newspaper (20XX):</w:t>
      </w:r>
      <w:r>
        <w:t xml:space="preserve"> </w:t>
      </w:r>
      <w:r>
        <w:t xml:space="preserve">"The Role of Local Governance in Pakistan’s Urban Centers," highlighting the importance of Karachi’s development for national progress.</w:t>
      </w:r>
    </w:p>
    <w:p>
      <w:pPr>
        <w:numPr>
          <w:ilvl w:val="0"/>
          <w:numId w:val="1006"/>
        </w:numPr>
        <w:pStyle w:val="Compact"/>
      </w:pPr>
      <w:r>
        <w:rPr>
          <w:bCs/>
          <w:b/>
        </w:rPr>
        <w:t xml:space="preserve">Policy Brief:</w:t>
      </w:r>
      <w:r>
        <w:t xml:space="preserve"> </w:t>
      </w:r>
      <w:r>
        <w:t xml:space="preserve">"Karachi 2030: A Vision for Inclusive and Sustainable Urbanization."</w:t>
      </w:r>
    </w:p>
    <w:bookmarkEnd w:id="26"/>
    <w:bookmarkStart w:id="27" w:name="references"/>
    <w:p>
      <w:pPr>
        <w:pStyle w:val="Heading2"/>
      </w:pPr>
      <w:r>
        <w:t xml:space="preserve">References</w:t>
      </w:r>
    </w:p>
    <w:p>
      <w:pPr>
        <w:pStyle w:val="FirstParagraph"/>
      </w:pPr>
      <w:r>
        <w:t xml:space="preserve">Available upon request. References include former colleagues, community leaders, and academic institutions in Pakistan Karachi.</w:t>
      </w:r>
    </w:p>
    <w:p>
      <w:r>
        <w:pict>
          <v:rect style="width:0;height:1.5pt" o:hralign="center" o:hrstd="t" o:hr="t"/>
        </w:pict>
      </w:r>
    </w:p>
    <w:p>
      <w:pPr>
        <w:pStyle w:val="FirstParagraph"/>
      </w:pPr>
      <w:r>
        <w:t xml:space="preserve">This resume is tailored for a politician dedicated to the progress of Pakistan Karachi. It reflects a commitment to transparency, inclusivity, and actionable solutions for the city’s unique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Resume of [Name] – Champion of Pakistan Karachi</dc:title>
  <dc:creator/>
  <dc:language>en</dc:language>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