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1" w:name="header"/>
    <w:bookmarkStart w:id="20" w:name="john-a.-delgado"/>
    <w:p>
      <w:pPr>
        <w:pStyle w:val="Heading1"/>
      </w:pPr>
      <w:r>
        <w:t xml:space="preserve">John A. Delgado</w:t>
      </w:r>
    </w:p>
    <w:p>
      <w:pPr>
        <w:pStyle w:val="FirstParagraph"/>
      </w:pPr>
      <w:r>
        <w:t xml:space="preserve">Email: john.delgado@manilapolitician.ph | Phone: +63 912-345-6789 | Location: 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15 years of experience in public service, specializing in urban development, social welfare, and legislative reform within the Philippines. As a respected figure in Manila's political landscape, I have focused on addressing the unique challenges faced by the capital city while advocating for equitable policies that benefit all Filipinos. My career has been defined by a commitment to transparency, community engagement, and sustainable progress. With a deep understanding of local governance and national priorities, I have successfully led initiatives that improved infrastructure, education, and healthcare in Manila. This resume highlights my qualifications as a Politician deeply rooted in the values of the Philippines Manila community.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the Philippines, Diliman, Quezon City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Ateneo de Manila University, Manila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Certificate in Political Leadership</w:t>
      </w:r>
      <w:r>
        <w:t xml:space="preserve">, Philippine Development Center for Governance and Public Policies (2015)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councilor-city-of-manila"/>
    <w:p>
      <w:pPr>
        <w:pStyle w:val="Heading3"/>
      </w:pPr>
      <w:r>
        <w:rPr>
          <w:bCs/>
          <w:b/>
        </w:rPr>
        <w:t xml:space="preserve">Councilor, City of Manila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"Manila Safe Streets Initiative," reducing crime rates by 22% through community policing and youth empowerment programs.</w:t>
      </w:r>
    </w:p>
    <w:p>
      <w:pPr>
        <w:numPr>
          <w:ilvl w:val="0"/>
          <w:numId w:val="1002"/>
        </w:numPr>
        <w:pStyle w:val="Compact"/>
      </w:pPr>
      <w:r>
        <w:t xml:space="preserve">Championed the passage of Ordinance No. 1456, which allocated ₱500 million for the rehabilitation of public schools in underserved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establish 12 community centers offering free vocational training and mental health services to over 5,000 residents annually.</w:t>
      </w:r>
    </w:p>
    <w:p>
      <w:pPr>
        <w:numPr>
          <w:ilvl w:val="0"/>
          <w:numId w:val="1002"/>
        </w:numPr>
        <w:pStyle w:val="Compact"/>
      </w:pPr>
      <w:r>
        <w:t xml:space="preserve">Promoted eco-friendly urban planning policies, including the expansion of green spaces and waste management systems in Manila's historic districts.</w:t>
      </w:r>
    </w:p>
    <w:bookmarkEnd w:id="24"/>
    <w:bookmarkStart w:id="25" w:name="X037d31225a3bcd681c7df3c2824b5904671fb1b"/>
    <w:p>
      <w:pPr>
        <w:pStyle w:val="Heading3"/>
      </w:pPr>
      <w:r>
        <w:rPr>
          <w:bCs/>
          <w:b/>
        </w:rPr>
        <w:t xml:space="preserve">Member, House of Representatives (District 1, Manila)</w:t>
      </w:r>
    </w:p>
    <w:p>
      <w:pPr>
        <w:pStyle w:val="FirstParagraph"/>
      </w:pPr>
      <w:r>
        <w:rPr>
          <w:iCs/>
          <w:i/>
        </w:rPr>
        <w:t xml:space="preserve">2010 – 2016</w:t>
      </w:r>
    </w:p>
    <w:p>
      <w:pPr>
        <w:numPr>
          <w:ilvl w:val="0"/>
          <w:numId w:val="1003"/>
        </w:numPr>
        <w:pStyle w:val="Compact"/>
      </w:pPr>
      <w:r>
        <w:t xml:space="preserve">Authored the "Manila Youth Employment Act," which created internship programs for 3,000+ college students in public and private sectors.</w:t>
      </w:r>
    </w:p>
    <w:p>
      <w:pPr>
        <w:numPr>
          <w:ilvl w:val="0"/>
          <w:numId w:val="1003"/>
        </w:numPr>
        <w:pStyle w:val="Compact"/>
      </w:pPr>
      <w:r>
        <w:t xml:space="preserve">Negotiated a landmark agreement with the Department of Health to establish mobile clinics in slum areas, improving access to healthcare for over 200,000 residents.</w:t>
      </w:r>
    </w:p>
    <w:p>
      <w:pPr>
        <w:numPr>
          <w:ilvl w:val="0"/>
          <w:numId w:val="1003"/>
        </w:numPr>
        <w:pStyle w:val="Compact"/>
      </w:pPr>
      <w:r>
        <w:t xml:space="preserve">Advocated for the modernization of Manila's port infrastructure, leading to a 15% increase in trade efficiency and job creation.</w:t>
      </w:r>
    </w:p>
    <w:p>
      <w:pPr>
        <w:numPr>
          <w:ilvl w:val="0"/>
          <w:numId w:val="1003"/>
        </w:numPr>
        <w:pStyle w:val="Compact"/>
      </w:pPr>
      <w:r>
        <w:t xml:space="preserve">Served on the Committee on Local Government, drafting legislation to streamline city budget processes and enhance accountability.</w:t>
      </w:r>
    </w:p>
    <w:bookmarkEnd w:id="25"/>
    <w:bookmarkStart w:id="26" w:name="political-consultant-campaign-strategist"/>
    <w:p>
      <w:pPr>
        <w:pStyle w:val="Heading3"/>
      </w:pPr>
      <w:r>
        <w:rPr>
          <w:bCs/>
          <w:b/>
        </w:rPr>
        <w:t xml:space="preserve">Political Consultant &amp; Campaign Strategist</w:t>
      </w:r>
    </w:p>
    <w:p>
      <w:pPr>
        <w:pStyle w:val="FirstParagraph"/>
      </w:pPr>
      <w:r>
        <w:rPr>
          <w:iCs/>
          <w:i/>
        </w:rPr>
        <w:t xml:space="preserve">2004 – 2010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mayoral and congressional candidates, focusing on grassroots mobilization and policy alignment with local needs.</w:t>
      </w:r>
    </w:p>
    <w:p>
      <w:pPr>
        <w:numPr>
          <w:ilvl w:val="0"/>
          <w:numId w:val="1004"/>
        </w:numPr>
        <w:pStyle w:val="Compact"/>
      </w:pPr>
      <w:r>
        <w:t xml:space="preserve">Developed voter outreach programs that increased voter turnout by 18% in key Manila districts during the 2007 elections.</w:t>
      </w:r>
    </w:p>
    <w:p>
      <w:pPr>
        <w:numPr>
          <w:ilvl w:val="0"/>
          <w:numId w:val="1004"/>
        </w:numPr>
        <w:pStyle w:val="Compact"/>
      </w:pPr>
      <w:r>
        <w:t xml:space="preserve">Created training modules for political aspirants on ethical governance and public engagement, adopted by the Philippine Institute of Public Administration (PIPA).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Filipino, English (fluent), Tagalog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Legislation:</w:t>
      </w:r>
      <w:r>
        <w:t xml:space="preserve"> </w:t>
      </w:r>
      <w:r>
        <w:t xml:space="preserve">Budgeting, public health reform, urban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Diplomacy &amp; Negotiation:</w:t>
      </w:r>
      <w:r>
        <w:t xml:space="preserve"> </w:t>
      </w:r>
      <w:r>
        <w:t xml:space="preserve">Mediated disputes between local government units and private stakeholders in Manila.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Engagement:</w:t>
      </w:r>
      <w:r>
        <w:t xml:space="preserve"> </w:t>
      </w:r>
      <w:r>
        <w:t xml:space="preserve">Organized town halls and community forums to address grievances and gather feedback on policies.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Utilized statistical tools to evaluate the impact of social programs in Manila's urban poor communities.</w:t>
      </w:r>
    </w:p>
    <w:bookmarkEnd w:id="28"/>
    <w:bookmarkStart w:id="30" w:name="certifications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Certified Public Manager (CPM), Philippine Association of Local Government Officials (PALGO) – 2018</w:t>
      </w:r>
    </w:p>
    <w:p>
      <w:pPr>
        <w:numPr>
          <w:ilvl w:val="0"/>
          <w:numId w:val="1006"/>
        </w:numPr>
        <w:pStyle w:val="Compact"/>
      </w:pPr>
      <w:r>
        <w:t xml:space="preserve">Professional Regulation Commission (PRC) License, Lawyer – 2006</w:t>
      </w:r>
    </w:p>
    <w:p>
      <w:pPr>
        <w:numPr>
          <w:ilvl w:val="0"/>
          <w:numId w:val="1006"/>
        </w:numPr>
        <w:pStyle w:val="Compact"/>
      </w:pPr>
      <w:r>
        <w:t xml:space="preserve">Leadership in Crisis Management, Asian Institute of Management – 2019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Founder, Manila Youth Development Forum (MYDF) – 2014. Supported over 500 students in accessing scholarships and career mentorship.</w:t>
      </w:r>
    </w:p>
    <w:p>
      <w:pPr>
        <w:numPr>
          <w:ilvl w:val="0"/>
          <w:numId w:val="1007"/>
        </w:numPr>
        <w:pStyle w:val="Compact"/>
      </w:pPr>
      <w:r>
        <w:t xml:space="preserve">Volunteer, Philippine Red Cross (Manila Chapter) – 2018–Present. Assisted in disaster response efforts during typhoons and floods.</w:t>
      </w:r>
    </w:p>
    <w:p>
      <w:pPr>
        <w:numPr>
          <w:ilvl w:val="0"/>
          <w:numId w:val="1007"/>
        </w:numPr>
        <w:pStyle w:val="Compact"/>
      </w:pPr>
      <w:r>
        <w:t xml:space="preserve">Member, Manila Business Council – Collaborated with private sector leaders to promote sustainable economic growth in the city.</w:t>
      </w:r>
    </w:p>
    <w:p>
      <w:pPr>
        <w:numPr>
          <w:ilvl w:val="0"/>
          <w:numId w:val="1007"/>
        </w:numPr>
        <w:pStyle w:val="Compact"/>
      </w:pPr>
      <w:r>
        <w:t xml:space="preserve">Advocate for Women’s Rights, through initiatives like the "Safe City for Women" campaign, which led to the installation of 500 streetlight upgrades in high-risk areas.</w:t>
      </w:r>
    </w:p>
    <w:bookmarkEnd w:id="31"/>
    <w:bookmarkStart w:id="33" w:name="achievements"/>
    <w:bookmarkStart w:id="32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8"/>
        </w:numPr>
        <w:pStyle w:val="Compact"/>
      </w:pPr>
      <w:r>
        <w:t xml:space="preserve">Recipient of the "Manila Public Servant of the Year" award (2019) for outstanding contributions to urban development and community welfare.</w:t>
      </w:r>
    </w:p>
    <w:p>
      <w:pPr>
        <w:numPr>
          <w:ilvl w:val="0"/>
          <w:numId w:val="1008"/>
        </w:numPr>
        <w:pStyle w:val="Compact"/>
      </w:pPr>
      <w:r>
        <w:t xml:space="preserve">Nominated for the National Outstanding Local Government Official Award (2017), recognizing excellence in public service.</w:t>
      </w:r>
    </w:p>
    <w:p>
      <w:pPr>
        <w:numPr>
          <w:ilvl w:val="0"/>
          <w:numId w:val="1008"/>
        </w:numPr>
        <w:pStyle w:val="Compact"/>
      </w:pPr>
      <w:r>
        <w:t xml:space="preserve">Featured in "Philippine Daily Inquirer" as one of the top 50 politicians shaping Manila’s future (2021).</w:t>
      </w:r>
    </w:p>
    <w:p>
      <w:pPr>
        <w:numPr>
          <w:ilvl w:val="0"/>
          <w:numId w:val="1008"/>
        </w:numPr>
        <w:pStyle w:val="Compact"/>
      </w:pPr>
      <w:r>
        <w:t xml:space="preserve">Launched the "Manila Green Mobility Project," reducing traffic congestion by 12% and carbon emissions by 8% in two years.</w:t>
      </w:r>
    </w:p>
    <w:bookmarkEnd w:id="32"/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Politician deeply rooted in the Philippines Manila community, I have dedicated my career to fostering progress, equity, and resilience. My experience as a councilor and representative reflects a commitment to addressing the needs of Manila’s diverse population while upholding national values. This resume underscores my qualifications as a leader who prioritizes transparency, innovation, and people-centric policies. I am eager to continue serving the people of Manila and the Philippines with integrity, vision, and unwavering dedication.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Philippines Manila</dc:title>
  <dc:creator/>
  <dc:language>en</dc:language>
  <cp:keywords/>
  <dcterms:created xsi:type="dcterms:W3CDTF">2026-07-21T05:00:27Z</dcterms:created>
  <dcterms:modified xsi:type="dcterms:W3CDTF">2026-07-21T05:00:27Z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