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Qatar</w:t>
      </w:r>
      <w:r>
        <w:t xml:space="preserve"> </w:t>
      </w:r>
      <w:r>
        <w:t xml:space="preserve">Doha</w:t>
      </w:r>
    </w:p>
    <w:bookmarkStart w:id="35" w:name="resume"/>
    <w:p>
      <w:pPr>
        <w:pStyle w:val="Heading1"/>
      </w:pPr>
      <w:r>
        <w:rPr>
          <w:bCs/>
          <w:b/>
        </w:rPr>
        <w:t xml:space="preserve">Resume</w:t>
      </w:r>
    </w:p>
    <w:bookmarkStart w:id="34" w:name="politician-in-qatar-doha"/>
    <w:p>
      <w:pPr>
        <w:pStyle w:val="Heading2"/>
      </w:pPr>
      <w:r>
        <w:rPr>
          <w:bCs/>
          <w:b/>
        </w:rPr>
        <w:t xml:space="preserve">Politician in Qatar Doha</w:t>
      </w:r>
    </w:p>
    <w:bookmarkStart w:id="20" w:name="contact-information"/>
    <w:p>
      <w:pPr>
        <w:pStyle w:val="Heading3"/>
      </w:pPr>
      <w:r>
        <w:t xml:space="preserve">Contact Information</w:t>
      </w:r>
    </w:p>
    <w:p>
      <w:pPr>
        <w:pStyle w:val="FirstParagraph"/>
      </w:pPr>
      <w:r>
        <w:t xml:space="preserve">Name: Ahmed Al-Maskari</w:t>
      </w:r>
      <w:r>
        <w:br/>
      </w:r>
      <w:r>
        <w:t xml:space="preserve">Address: Doha, Qatar</w:t>
      </w:r>
      <w:r>
        <w:br/>
      </w:r>
      <w:r>
        <w:t xml:space="preserve">Phone: +974 1234 5678</w:t>
      </w:r>
      <w:r>
        <w:br/>
      </w:r>
      <w:r>
        <w:t xml:space="preserve">Email: ahmed.almaskari@qatar.gov.qa</w:t>
      </w:r>
      <w:r>
        <w:br/>
      </w:r>
      <w:r>
        <w:t xml:space="preserve">LinkedIn: linkedin.com/in/ahmedalmaskari</w:t>
      </w:r>
    </w:p>
    <w:bookmarkEnd w:id="20"/>
    <w:bookmarkStart w:id="21" w:name="professional-summary"/>
    <w:p>
      <w:pPr>
        <w:pStyle w:val="Heading3"/>
      </w:pPr>
      <w:r>
        <w:t xml:space="preserve">Professional Summary</w:t>
      </w:r>
    </w:p>
    <w:p>
      <w:pPr>
        <w:pStyle w:val="FirstParagraph"/>
      </w:pPr>
      <w:r>
        <w:t xml:space="preserve">Dynamic and visionary politician with over 15 years of experience in public service, policy development, and community engagement in Qatar Doha. Committed to advancing the nation’s strategic goals through innovative leadership, fostering unity among diverse communities, and driving sustainable growth aligned with Qatar National Vision 2030. A proven advocate for education, infrastructure development, and youth empowerment in the heart of Doha.</w:t>
      </w:r>
    </w:p>
    <w:bookmarkEnd w:id="21"/>
    <w:bookmarkStart w:id="22" w:name="education"/>
    <w:p>
      <w:pPr>
        <w:pStyle w:val="Heading3"/>
      </w:pPr>
      <w:r>
        <w:t xml:space="preserve">Education</w:t>
      </w:r>
    </w:p>
    <w:p>
      <w:pPr>
        <w:numPr>
          <w:ilvl w:val="0"/>
          <w:numId w:val="1001"/>
        </w:numPr>
        <w:pStyle w:val="Compact"/>
      </w:pPr>
      <w:r>
        <w:rPr>
          <w:bCs/>
          <w:b/>
        </w:rPr>
        <w:t xml:space="preserve">Bachelor of Arts in Political Science</w:t>
      </w:r>
      <w:r>
        <w:t xml:space="preserve">, University of Qatar, Doha (2005-2009)</w:t>
      </w:r>
    </w:p>
    <w:p>
      <w:pPr>
        <w:numPr>
          <w:ilvl w:val="0"/>
          <w:numId w:val="1001"/>
        </w:numPr>
        <w:pStyle w:val="Compact"/>
      </w:pPr>
      <w:r>
        <w:rPr>
          <w:bCs/>
          <w:b/>
        </w:rPr>
        <w:t xml:space="preserve">Master of Public Administration</w:t>
      </w:r>
      <w:r>
        <w:t xml:space="preserve">, Harvard Kennedy School, Cambridge, MA (2011-2013)</w:t>
      </w:r>
    </w:p>
    <w:p>
      <w:pPr>
        <w:numPr>
          <w:ilvl w:val="0"/>
          <w:numId w:val="1001"/>
        </w:numPr>
        <w:pStyle w:val="Compact"/>
      </w:pPr>
      <w:r>
        <w:rPr>
          <w:bCs/>
          <w:b/>
        </w:rPr>
        <w:t xml:space="preserve">Certification in International Diplomacy</w:t>
      </w:r>
      <w:r>
        <w:t xml:space="preserve">, Qatar Foundation for Education, Science and Community Development (2015)</w:t>
      </w:r>
    </w:p>
    <w:bookmarkEnd w:id="22"/>
    <w:bookmarkStart w:id="27" w:name="professional-experience"/>
    <w:p>
      <w:pPr>
        <w:pStyle w:val="Heading3"/>
      </w:pPr>
      <w:r>
        <w:t xml:space="preserve">Professional Experience</w:t>
      </w:r>
    </w:p>
    <w:bookmarkStart w:id="23" w:name="Xce9bd1969232994eeb0ec4b7ea03f50afa9cdc2"/>
    <w:p>
      <w:pPr>
        <w:pStyle w:val="Heading4"/>
      </w:pPr>
      <w:r>
        <w:t xml:space="preserve">Minister of Interior, State of Qatar (2019-Present)</w:t>
      </w:r>
    </w:p>
    <w:p>
      <w:pPr>
        <w:pStyle w:val="FirstParagraph"/>
      </w:pPr>
      <w:r>
        <w:t xml:space="preserve">Lead the Ministry of Interior in Doha, focusing on national security, public safety, and administrative reforms. Spearheaded initiatives to modernize border control systems and enhance cybersecurity frameworks. Collaborated with local and international stakeholders to ensure alignment with Qatar’s strategic objectives in the Middle East.</w:t>
      </w:r>
    </w:p>
    <w:bookmarkEnd w:id="23"/>
    <w:bookmarkStart w:id="24" w:name="member-of-the-shura-council-2015-2019"/>
    <w:p>
      <w:pPr>
        <w:pStyle w:val="Heading4"/>
      </w:pPr>
      <w:r>
        <w:t xml:space="preserve">Member of the Shura Council (2015-2019)</w:t>
      </w:r>
    </w:p>
    <w:p>
      <w:pPr>
        <w:pStyle w:val="FirstParagraph"/>
      </w:pPr>
      <w:r>
        <w:t xml:space="preserve">Served as a representative for Doha’s citizens, drafting legislation on urban development, environmental sustainability, and social welfare. Played a pivotal role in passing the "Doha Urban Renewal Act," which revitalized key neighborhoods while preserving cultural heritage.</w:t>
      </w:r>
    </w:p>
    <w:bookmarkEnd w:id="24"/>
    <w:bookmarkStart w:id="25" w:name="deputy-mayor-of-doha-2012-2015"/>
    <w:p>
      <w:pPr>
        <w:pStyle w:val="Heading4"/>
      </w:pPr>
      <w:r>
        <w:t xml:space="preserve">Deputy Mayor of Doha (2012-2015)</w:t>
      </w:r>
    </w:p>
    <w:p>
      <w:pPr>
        <w:pStyle w:val="FirstParagraph"/>
      </w:pPr>
      <w:r>
        <w:t xml:space="preserve">Managed municipal operations, including public services, transportation infrastructure, and community programs. Oversaw the implementation of the "Doha Smart City Initiative," integrating technology to improve efficiency and quality of life for residents.</w:t>
      </w:r>
    </w:p>
    <w:bookmarkEnd w:id="25"/>
    <w:bookmarkStart w:id="26" w:name="public-policy-advisor-2009-2012"/>
    <w:p>
      <w:pPr>
        <w:pStyle w:val="Heading4"/>
      </w:pPr>
      <w:r>
        <w:t xml:space="preserve">Public Policy Advisor (2009-2012)</w:t>
      </w:r>
    </w:p>
    <w:p>
      <w:pPr>
        <w:pStyle w:val="FirstParagraph"/>
      </w:pPr>
      <w:r>
        <w:t xml:space="preserve">Provided strategic guidance on policy formulation for local government agencies in Doha. Focused on youth engagement, education reform, and economic diversification to support Qatar’s transition to a knowledge-based economy.</w:t>
      </w:r>
    </w:p>
    <w:bookmarkEnd w:id="26"/>
    <w:bookmarkEnd w:id="27"/>
    <w:bookmarkStart w:id="28" w:name="key-skills-and-achievements"/>
    <w:p>
      <w:pPr>
        <w:pStyle w:val="Heading3"/>
      </w:pPr>
      <w:r>
        <w:t xml:space="preserve">Key Skills and Achievements</w:t>
      </w:r>
    </w:p>
    <w:p>
      <w:pPr>
        <w:numPr>
          <w:ilvl w:val="0"/>
          <w:numId w:val="1002"/>
        </w:numPr>
        <w:pStyle w:val="Compact"/>
      </w:pPr>
      <w:r>
        <w:rPr>
          <w:bCs/>
          <w:b/>
        </w:rPr>
        <w:t xml:space="preserve">Leadership and Governance:</w:t>
      </w:r>
      <w:r>
        <w:t xml:space="preserve"> </w:t>
      </w:r>
      <w:r>
        <w:t xml:space="preserve">Recognized for fostering collaboration between government bodies, private sector partners, and civil society in Doha to address pressing challenges.</w:t>
      </w:r>
    </w:p>
    <w:p>
      <w:pPr>
        <w:numPr>
          <w:ilvl w:val="0"/>
          <w:numId w:val="1002"/>
        </w:numPr>
        <w:pStyle w:val="Compact"/>
      </w:pPr>
      <w:r>
        <w:rPr>
          <w:bCs/>
          <w:b/>
        </w:rPr>
        <w:t xml:space="preserve">Policy Innovation:</w:t>
      </w:r>
      <w:r>
        <w:t xml:space="preserve"> </w:t>
      </w:r>
      <w:r>
        <w:t xml:space="preserve">Authored several landmark policies, including the "Qatar Youth Empowerment Strategy" and the "Doha Green Infrastructure Plan," which have become blueprints for sustainable development in the region.</w:t>
      </w:r>
    </w:p>
    <w:p>
      <w:pPr>
        <w:numPr>
          <w:ilvl w:val="0"/>
          <w:numId w:val="1002"/>
        </w:numPr>
        <w:pStyle w:val="Compact"/>
      </w:pPr>
      <w:r>
        <w:rPr>
          <w:bCs/>
          <w:b/>
        </w:rPr>
        <w:t xml:space="preserve">Community Engagement:</w:t>
      </w:r>
      <w:r>
        <w:t xml:space="preserve"> </w:t>
      </w:r>
      <w:r>
        <w:t xml:space="preserve">Established programs to bridge cultural divides and promote inclusivity in Doha’s diverse population, earning accolades from local organizations and international bodies.</w:t>
      </w:r>
    </w:p>
    <w:p>
      <w:pPr>
        <w:numPr>
          <w:ilvl w:val="0"/>
          <w:numId w:val="1002"/>
        </w:numPr>
        <w:pStyle w:val="Compact"/>
      </w:pPr>
      <w:r>
        <w:rPr>
          <w:bCs/>
          <w:b/>
        </w:rPr>
        <w:t xml:space="preserve">Public Communication:</w:t>
      </w:r>
      <w:r>
        <w:t xml:space="preserve"> </w:t>
      </w:r>
      <w:r>
        <w:t xml:space="preserve">Skilled in delivering impactful speeches and public addresses that resonate with citizens, ensuring transparency and trust in governance.</w:t>
      </w:r>
    </w:p>
    <w:p>
      <w:pPr>
        <w:numPr>
          <w:ilvl w:val="0"/>
          <w:numId w:val="1002"/>
        </w:numPr>
        <w:pStyle w:val="Compact"/>
      </w:pPr>
      <w:r>
        <w:rPr>
          <w:bCs/>
          <w:b/>
        </w:rPr>
        <w:t xml:space="preserve">Award-Winning Initiatives:</w:t>
      </w:r>
      <w:r>
        <w:t xml:space="preserve"> </w:t>
      </w:r>
      <w:r>
        <w:t xml:space="preserve">Received the "Qatar National Excellence Award" (2021) for contributions to urban development and community welfare.</w:t>
      </w:r>
    </w:p>
    <w:bookmarkEnd w:id="28"/>
    <w:bookmarkStart w:id="29" w:name="community-involvement"/>
    <w:p>
      <w:pPr>
        <w:pStyle w:val="Heading3"/>
      </w:pPr>
      <w:r>
        <w:t xml:space="preserve">Community Involvement</w:t>
      </w:r>
    </w:p>
    <w:p>
      <w:pPr>
        <w:pStyle w:val="FirstParagraph"/>
      </w:pPr>
      <w:r>
        <w:t xml:space="preserve">Active participant in Doha’s civic life, serving on the board of the Doha Cultural Heritage Society and mentoring young leaders through the Qatar Youth Council. Organized annual events like "Doha Unity Day" to celebrate cultural diversity and promote national cohesion. Additionally, volunteered with NGOs focused on education for underprivileged children in Doha.</w:t>
      </w:r>
    </w:p>
    <w:bookmarkEnd w:id="29"/>
    <w:bookmarkStart w:id="30" w:name="certifications-and-training"/>
    <w:p>
      <w:pPr>
        <w:pStyle w:val="Heading3"/>
      </w:pPr>
      <w:r>
        <w:t xml:space="preserve">Certifications and Training</w:t>
      </w:r>
    </w:p>
    <w:p>
      <w:pPr>
        <w:numPr>
          <w:ilvl w:val="0"/>
          <w:numId w:val="1003"/>
        </w:numPr>
        <w:pStyle w:val="Compact"/>
      </w:pPr>
      <w:r>
        <w:rPr>
          <w:bCs/>
          <w:b/>
        </w:rPr>
        <w:t xml:space="preserve">Leadership in Public Service</w:t>
      </w:r>
      <w:r>
        <w:t xml:space="preserve">, Qatar National Academy for Governance (2018)</w:t>
      </w:r>
    </w:p>
    <w:p>
      <w:pPr>
        <w:numPr>
          <w:ilvl w:val="0"/>
          <w:numId w:val="1003"/>
        </w:numPr>
        <w:pStyle w:val="Compact"/>
      </w:pPr>
      <w:r>
        <w:rPr>
          <w:bCs/>
          <w:b/>
        </w:rPr>
        <w:t xml:space="preserve">Conflict Resolution and Mediation</w:t>
      </w:r>
      <w:r>
        <w:t xml:space="preserve">, International Institute for Conflict Prevention &amp; Resolution (2016)</w:t>
      </w:r>
    </w:p>
    <w:p>
      <w:pPr>
        <w:numPr>
          <w:ilvl w:val="0"/>
          <w:numId w:val="1003"/>
        </w:numPr>
        <w:pStyle w:val="Compact"/>
      </w:pPr>
      <w:r>
        <w:rPr>
          <w:bCs/>
          <w:b/>
        </w:rPr>
        <w:t xml:space="preserve">Sustainable Development Goals (SDGs) Leadership Program</w:t>
      </w:r>
      <w:r>
        <w:t xml:space="preserve">, United Nations Development Programme (2020)</w:t>
      </w:r>
    </w:p>
    <w:bookmarkEnd w:id="30"/>
    <w:bookmarkStart w:id="31" w:name="languages-and-publications"/>
    <w:p>
      <w:pPr>
        <w:pStyle w:val="Heading3"/>
      </w:pPr>
      <w:r>
        <w:t xml:space="preserve">Languages and Publications</w:t>
      </w:r>
    </w:p>
    <w:p>
      <w:pPr>
        <w:pStyle w:val="FirstParagraph"/>
      </w:pPr>
      <w:r>
        <w:rPr>
          <w:bCs/>
          <w:b/>
        </w:rPr>
        <w:t xml:space="preserve">Languages:</w:t>
      </w:r>
      <w:r>
        <w:t xml:space="preserve"> </w:t>
      </w:r>
      <w:r>
        <w:t xml:space="preserve">Fluent in Arabic and English; proficient in French.</w:t>
      </w:r>
    </w:p>
    <w:p>
      <w:pPr>
        <w:pStyle w:val="BodyText"/>
      </w:pPr>
      <w:r>
        <w:rPr>
          <w:bCs/>
          <w:b/>
        </w:rPr>
        <w:t xml:space="preserve">Publications:</w:t>
      </w:r>
    </w:p>
    <w:p>
      <w:pPr>
        <w:numPr>
          <w:ilvl w:val="0"/>
          <w:numId w:val="1004"/>
        </w:numPr>
        <w:pStyle w:val="Compact"/>
      </w:pPr>
      <w:r>
        <w:t xml:space="preserve">"Building a Resilient Doha: Strategic Insights for Urban Development" (2022, Qatar University Press)</w:t>
      </w:r>
    </w:p>
    <w:p>
      <w:pPr>
        <w:numPr>
          <w:ilvl w:val="0"/>
          <w:numId w:val="1004"/>
        </w:numPr>
        <w:pStyle w:val="Compact"/>
      </w:pPr>
      <w:r>
        <w:t xml:space="preserve">"Youth and the Future of Qatar: A Policy Perspective" (2019, Doha Think Tank Journal)</w:t>
      </w:r>
    </w:p>
    <w:bookmarkEnd w:id="31"/>
    <w:bookmarkStart w:id="32" w:name="professional-affiliations"/>
    <w:p>
      <w:pPr>
        <w:pStyle w:val="Heading3"/>
      </w:pPr>
      <w:r>
        <w:t xml:space="preserve">Professional Affiliations</w:t>
      </w:r>
    </w:p>
    <w:p>
      <w:pPr>
        <w:numPr>
          <w:ilvl w:val="0"/>
          <w:numId w:val="1005"/>
        </w:numPr>
        <w:pStyle w:val="Compact"/>
      </w:pPr>
      <w:r>
        <w:t xml:space="preserve">Member, Qatar Society for Public Administration</w:t>
      </w:r>
    </w:p>
    <w:p>
      <w:pPr>
        <w:numPr>
          <w:ilvl w:val="0"/>
          <w:numId w:val="1005"/>
        </w:numPr>
        <w:pStyle w:val="Compact"/>
      </w:pPr>
      <w:r>
        <w:t xml:space="preserve">Member, International Association of Urban and Regional Planners (IAUP)</w:t>
      </w:r>
    </w:p>
    <w:p>
      <w:pPr>
        <w:numPr>
          <w:ilvl w:val="0"/>
          <w:numId w:val="1005"/>
        </w:numPr>
        <w:pStyle w:val="Compact"/>
      </w:pPr>
      <w:r>
        <w:t xml:space="preserve">Council Member, Doha Chamber of Commerce and Industry</w:t>
      </w:r>
    </w:p>
    <w:bookmarkEnd w:id="32"/>
    <w:bookmarkStart w:id="33" w:name="references"/>
    <w:p>
      <w:pPr>
        <w:pStyle w:val="Heading3"/>
      </w:pPr>
      <w:r>
        <w:t xml:space="preserve">References</w:t>
      </w:r>
    </w:p>
    <w:p>
      <w:pPr>
        <w:pStyle w:val="FirstParagraph"/>
      </w:pPr>
      <w:r>
        <w:t xml:space="preserve">Available upon request. Please contact the office of the Minister of Interior, State of Qatar, for details.</w:t>
      </w:r>
    </w:p>
    <w:bookmarkEnd w:id="33"/>
    <w:p>
      <w:pPr>
        <w:pStyle w:val="BodyText"/>
      </w:pPr>
      <w:r>
        <w:rPr>
          <w:bCs/>
          <w:b/>
        </w:rPr>
        <w:t xml:space="preserve">Resume for Politician in Qatar Doha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Qatar Doha</dc:title>
  <dc:creator/>
  <dc:language>en</dc:language>
  <cp:keywords/>
  <dcterms:created xsi:type="dcterms:W3CDTF">2026-07-21T02:59:57Z</dcterms:created>
  <dcterms:modified xsi:type="dcterms:W3CDTF">2026-07-21T02:59:57Z</dcterms:modified>
</cp:coreProperties>
</file>

<file path=docProps/custom.xml><?xml version="1.0" encoding="utf-8"?>
<Properties xmlns="http://schemas.openxmlformats.org/officeDocument/2006/custom-properties" xmlns:vt="http://schemas.openxmlformats.org/officeDocument/2006/docPropsVTypes"/>
</file>