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Russia</w:t>
      </w:r>
      <w:r>
        <w:t xml:space="preserve"> </w:t>
      </w:r>
      <w:r>
        <w:t xml:space="preserve">Moscow</w:t>
      </w:r>
    </w:p>
    <w:bookmarkStart w:id="31" w:name="resume-of-full-name"/>
    <w:p>
      <w:pPr>
        <w:pStyle w:val="Heading1"/>
      </w:pPr>
      <w:r>
        <w:t xml:space="preserve">Resume of [Full Name]</w:t>
      </w:r>
    </w:p>
    <w:p>
      <w:pPr>
        <w:pStyle w:val="FirstParagraph"/>
      </w:pPr>
      <w:r>
        <w:rPr>
          <w:bCs/>
          <w:b/>
        </w:rPr>
        <w:t xml:space="preserve">Political Leader | Public Servant | Visionary for Russia and Moscow</w:t>
      </w:r>
    </w:p>
    <w:bookmarkStart w:id="20" w:name="professional-summary"/>
    <w:p>
      <w:pPr>
        <w:pStyle w:val="Heading2"/>
      </w:pPr>
      <w:r>
        <w:t xml:space="preserve">Professional Summary</w:t>
      </w:r>
    </w:p>
    <w:p>
      <w:pPr>
        <w:pStyle w:val="FirstParagraph"/>
      </w:pPr>
      <w:r>
        <w:t xml:space="preserve">A dedicated and experienced politician with over [X] years of service in the Russian Federation, specifically focused on advancing the interests of Moscow and its citizens. With a deep understanding of national governance, local development, and public policy, I have consistently worked to strengthen the social fabric, economic stability, and political integrity of Russia. My career as a politician has been defined by a commitment to transparency, innovation in governance, and fostering unity among diverse communities across Moscow. This resume highlights my achievements in public administration, legislative advocacy, and community engagement tailored to the unique needs of Russia's capital city.</w:t>
      </w:r>
    </w:p>
    <w:bookmarkEnd w:id="20"/>
    <w:bookmarkStart w:id="25" w:name="professional-experience"/>
    <w:p>
      <w:pPr>
        <w:pStyle w:val="Heading2"/>
      </w:pPr>
      <w:r>
        <w:t xml:space="preserve">Professional Experience</w:t>
      </w:r>
    </w:p>
    <w:bookmarkStart w:id="21" w:name="deputy-mayor-of-moscow"/>
    <w:p>
      <w:pPr>
        <w:pStyle w:val="Heading3"/>
      </w:pPr>
      <w:r>
        <w:t xml:space="preserve">Deputy Mayor of Moscow</w:t>
      </w:r>
    </w:p>
    <w:p>
      <w:pPr>
        <w:pStyle w:val="FirstParagraph"/>
      </w:pPr>
      <w:r>
        <w:rPr>
          <w:iCs/>
          <w:i/>
        </w:rPr>
        <w:t xml:space="preserve">[Start Date] – [End Date]</w:t>
      </w:r>
    </w:p>
    <w:p>
      <w:pPr>
        <w:numPr>
          <w:ilvl w:val="0"/>
          <w:numId w:val="1001"/>
        </w:numPr>
        <w:pStyle w:val="Compact"/>
      </w:pPr>
      <w:r>
        <w:t xml:space="preserve">Spearheaded the implementation of key urban development projects, including infrastructure upgrades and public transportation expansions to modernize Moscow's transport network.</w:t>
      </w:r>
    </w:p>
    <w:p>
      <w:pPr>
        <w:numPr>
          <w:ilvl w:val="0"/>
          <w:numId w:val="1001"/>
        </w:numPr>
        <w:pStyle w:val="Compact"/>
      </w:pPr>
      <w:r>
        <w:t xml:space="preserve">Collaborated with federal agencies to secure funding for social programs, ensuring equitable distribution of resources across Moscow's districts.</w:t>
      </w:r>
    </w:p>
    <w:p>
      <w:pPr>
        <w:numPr>
          <w:ilvl w:val="0"/>
          <w:numId w:val="1001"/>
        </w:numPr>
        <w:pStyle w:val="Compact"/>
      </w:pPr>
      <w:r>
        <w:t xml:space="preserve">Advocated for policies promoting environmental sustainability, leading to the adoption of green initiatives such as expanded park spaces and reduced industrial emissions in the city.</w:t>
      </w:r>
    </w:p>
    <w:bookmarkEnd w:id="21"/>
    <w:bookmarkStart w:id="22" w:name="Xc667f1daa0b9b9c95b94ec5b97122bebfd29439"/>
    <w:p>
      <w:pPr>
        <w:pStyle w:val="Heading3"/>
      </w:pPr>
      <w:r>
        <w:t xml:space="preserve">Head of the Department of Social Development, Moscow City Government</w:t>
      </w:r>
    </w:p>
    <w:p>
      <w:pPr>
        <w:pStyle w:val="FirstParagraph"/>
      </w:pPr>
      <w:r>
        <w:rPr>
          <w:iCs/>
          <w:i/>
        </w:rPr>
        <w:t xml:space="preserve">[Start Date] – [End Date]</w:t>
      </w:r>
    </w:p>
    <w:p>
      <w:pPr>
        <w:numPr>
          <w:ilvl w:val="0"/>
          <w:numId w:val="1002"/>
        </w:numPr>
        <w:pStyle w:val="Compact"/>
      </w:pPr>
      <w:r>
        <w:t xml:space="preserve">Overseeing programs that enhanced healthcare access, education quality, and housing stability for Moscow residents, with a focus on vulnerable populations.</w:t>
      </w:r>
    </w:p>
    <w:p>
      <w:pPr>
        <w:numPr>
          <w:ilvl w:val="0"/>
          <w:numId w:val="1002"/>
        </w:numPr>
        <w:pStyle w:val="Compact"/>
      </w:pPr>
      <w:r>
        <w:t xml:space="preserve">Initiated partnerships between local businesses and government to create employment opportunities, particularly for youth and marginalized groups.</w:t>
      </w:r>
    </w:p>
    <w:p>
      <w:pPr>
        <w:numPr>
          <w:ilvl w:val="0"/>
          <w:numId w:val="1002"/>
        </w:numPr>
        <w:pStyle w:val="Compact"/>
      </w:pPr>
      <w:r>
        <w:t xml:space="preserve">Played a pivotal role in drafting legislation to combat corruption within public services, reinforcing trust in Moscow's governance system.</w:t>
      </w:r>
    </w:p>
    <w:bookmarkEnd w:id="22"/>
    <w:bookmarkStart w:id="23" w:name="council-member-of-the-moscow-city-duma"/>
    <w:p>
      <w:pPr>
        <w:pStyle w:val="Heading3"/>
      </w:pPr>
      <w:r>
        <w:t xml:space="preserve">Council Member of the Moscow City Duma</w:t>
      </w:r>
    </w:p>
    <w:p>
      <w:pPr>
        <w:pStyle w:val="FirstParagraph"/>
      </w:pPr>
      <w:r>
        <w:rPr>
          <w:iCs/>
          <w:i/>
        </w:rPr>
        <w:t xml:space="preserve">[Start Date] – [End Date]</w:t>
      </w:r>
    </w:p>
    <w:p>
      <w:pPr>
        <w:numPr>
          <w:ilvl w:val="0"/>
          <w:numId w:val="1003"/>
        </w:numPr>
        <w:pStyle w:val="Compact"/>
      </w:pPr>
      <w:r>
        <w:t xml:space="preserve">Legislated for the protection of historical landmarks and cultural heritage in Moscow, ensuring preservation while promoting tourism and local economy.</w:t>
      </w:r>
    </w:p>
    <w:p>
      <w:pPr>
        <w:numPr>
          <w:ilvl w:val="0"/>
          <w:numId w:val="1003"/>
        </w:numPr>
        <w:pStyle w:val="Compact"/>
      </w:pPr>
      <w:r>
        <w:t xml:space="preserve">Championed education reforms that increased funding for schools and vocational training centers across the city.</w:t>
      </w:r>
    </w:p>
    <w:p>
      <w:pPr>
        <w:numPr>
          <w:ilvl w:val="0"/>
          <w:numId w:val="1003"/>
        </w:numPr>
        <w:pStyle w:val="Compact"/>
      </w:pPr>
      <w:r>
        <w:t xml:space="preserve">Maintained a strong connection with constituents through regular town halls, addressing concerns related to public safety, healthcare, and civic engagement.</w:t>
      </w:r>
    </w:p>
    <w:bookmarkEnd w:id="23"/>
    <w:bookmarkStart w:id="24" w:name="X891512382152528dfe5b1ebafa749f1dbee7f14"/>
    <w:p>
      <w:pPr>
        <w:pStyle w:val="Heading3"/>
      </w:pPr>
      <w:r>
        <w:t xml:space="preserve">Political Advisor to the Governor of Moscow</w:t>
      </w:r>
    </w:p>
    <w:p>
      <w:pPr>
        <w:pStyle w:val="FirstParagraph"/>
      </w:pPr>
      <w:r>
        <w:rPr>
          <w:iCs/>
          <w:i/>
        </w:rPr>
        <w:t xml:space="preserve">[Start Date] – [End Date]</w:t>
      </w:r>
    </w:p>
    <w:p>
      <w:pPr>
        <w:numPr>
          <w:ilvl w:val="0"/>
          <w:numId w:val="1004"/>
        </w:numPr>
        <w:pStyle w:val="Compact"/>
      </w:pPr>
      <w:r>
        <w:t xml:space="preserve">Provided strategic guidance on policy formulation, ensuring alignment with national priorities while addressing local challenges in Moscow.</w:t>
      </w:r>
    </w:p>
    <w:p>
      <w:pPr>
        <w:numPr>
          <w:ilvl w:val="0"/>
          <w:numId w:val="1004"/>
        </w:numPr>
        <w:pStyle w:val="Compact"/>
      </w:pPr>
      <w:r>
        <w:t xml:space="preserve">Fostered collaboration between federal and municipal authorities to streamline administrative processes and improve service delivery.</w:t>
      </w:r>
    </w:p>
    <w:p>
      <w:pPr>
        <w:numPr>
          <w:ilvl w:val="0"/>
          <w:numId w:val="1004"/>
        </w:numPr>
        <w:pStyle w:val="Compact"/>
      </w:pPr>
      <w:r>
        <w:t xml:space="preserve">Supported the development of long-term urban planning strategies, including the integration of smart city technologies to enhance efficiency.</w:t>
      </w:r>
    </w:p>
    <w:bookmarkEnd w:id="24"/>
    <w:bookmarkEnd w:id="25"/>
    <w:bookmarkStart w:id="26" w:name="education"/>
    <w:p>
      <w:pPr>
        <w:pStyle w:val="Heading2"/>
      </w:pPr>
      <w:r>
        <w:t xml:space="preserve">Education</w:t>
      </w:r>
    </w:p>
    <w:p>
      <w:pPr>
        <w:pStyle w:val="FirstParagraph"/>
      </w:pPr>
      <w:r>
        <w:rPr>
          <w:bCs/>
          <w:b/>
        </w:rPr>
        <w:t xml:space="preserve">Russian State University for the Humanities</w:t>
      </w:r>
    </w:p>
    <w:p>
      <w:pPr>
        <w:pStyle w:val="BodyText"/>
      </w:pPr>
      <w:r>
        <w:rPr>
          <w:iCs/>
          <w:i/>
        </w:rPr>
        <w:t xml:space="preserve">Bachelor of Arts in Political Science | [Year]</w:t>
      </w:r>
    </w:p>
    <w:p>
      <w:pPr>
        <w:pStyle w:val="BodyText"/>
      </w:pPr>
      <w:r>
        <w:rPr>
          <w:bCs/>
          <w:b/>
        </w:rPr>
        <w:t xml:space="preserve">Higher School of Economics, Moscow</w:t>
      </w:r>
    </w:p>
    <w:p>
      <w:pPr>
        <w:pStyle w:val="BodyText"/>
      </w:pPr>
      <w:r>
        <w:rPr>
          <w:iCs/>
          <w:i/>
        </w:rPr>
        <w:t xml:space="preserve">Masters in Public Administration | [Year]</w:t>
      </w:r>
    </w:p>
    <w:bookmarkEnd w:id="26"/>
    <w:bookmarkStart w:id="27" w:name="skills"/>
    <w:p>
      <w:pPr>
        <w:pStyle w:val="Heading2"/>
      </w:pPr>
      <w:r>
        <w:t xml:space="preserve">Skills</w:t>
      </w:r>
    </w:p>
    <w:p>
      <w:pPr>
        <w:numPr>
          <w:ilvl w:val="0"/>
          <w:numId w:val="1005"/>
        </w:numPr>
        <w:pStyle w:val="Compact"/>
      </w:pPr>
      <w:r>
        <w:t xml:space="preserve">Policy Analysis and Development</w:t>
      </w:r>
    </w:p>
    <w:p>
      <w:pPr>
        <w:numPr>
          <w:ilvl w:val="0"/>
          <w:numId w:val="1005"/>
        </w:numPr>
        <w:pStyle w:val="Compact"/>
      </w:pPr>
      <w:r>
        <w:t xml:space="preserve">Public Speaking and Media Engagement</w:t>
      </w:r>
    </w:p>
    <w:p>
      <w:pPr>
        <w:numPr>
          <w:ilvl w:val="0"/>
          <w:numId w:val="1005"/>
        </w:numPr>
        <w:pStyle w:val="Compact"/>
      </w:pPr>
      <w:r>
        <w:t xml:space="preserve">Crisis Management and Emergency Response Planning</w:t>
      </w:r>
    </w:p>
    <w:p>
      <w:pPr>
        <w:numPr>
          <w:ilvl w:val="0"/>
          <w:numId w:val="1005"/>
        </w:numPr>
        <w:pStyle w:val="Compact"/>
      </w:pPr>
      <w:r>
        <w:t xml:space="preserve">Interagency Collaboration and Negotiation</w:t>
      </w:r>
    </w:p>
    <w:p>
      <w:pPr>
        <w:numPr>
          <w:ilvl w:val="0"/>
          <w:numId w:val="1005"/>
        </w:numPr>
        <w:pStyle w:val="Compact"/>
      </w:pPr>
      <w:r>
        <w:t xml:space="preserve">Languages: Russian (Native), English (Fluent)</w:t>
      </w:r>
    </w:p>
    <w:bookmarkEnd w:id="27"/>
    <w:bookmarkStart w:id="28" w:name="certifications-and-awards"/>
    <w:p>
      <w:pPr>
        <w:pStyle w:val="Heading2"/>
      </w:pPr>
      <w:r>
        <w:t xml:space="preserve">Certifications and Awards</w:t>
      </w:r>
    </w:p>
    <w:p>
      <w:pPr>
        <w:pStyle w:val="FirstParagraph"/>
      </w:pPr>
      <w:r>
        <w:rPr>
          <w:bCs/>
          <w:b/>
        </w:rPr>
        <w:t xml:space="preserve">Government Leadership Program, Moscow Institute of Public Administration | [Year]</w:t>
      </w:r>
    </w:p>
    <w:p>
      <w:pPr>
        <w:pStyle w:val="BodyText"/>
      </w:pPr>
      <w:r>
        <w:rPr>
          <w:bCs/>
          <w:b/>
        </w:rPr>
        <w:t xml:space="preserve">Outstanding Public Servant Award, Moscow City Government | [Year]</w:t>
      </w:r>
    </w:p>
    <w:p>
      <w:pPr>
        <w:pStyle w:val="BodyText"/>
      </w:pPr>
      <w:r>
        <w:rPr>
          <w:bCs/>
          <w:b/>
        </w:rPr>
        <w:t xml:space="preserve">National Civic Engagement Recognition, Russian Federation | [Year]</w:t>
      </w:r>
    </w:p>
    <w:bookmarkEnd w:id="28"/>
    <w:bookmarkStart w:id="29" w:name="community-and-professional-involvement"/>
    <w:p>
      <w:pPr>
        <w:pStyle w:val="Heading2"/>
      </w:pPr>
      <w:r>
        <w:t xml:space="preserve">Community and Professional Involvement</w:t>
      </w:r>
    </w:p>
    <w:p>
      <w:pPr>
        <w:numPr>
          <w:ilvl w:val="0"/>
          <w:numId w:val="1006"/>
        </w:numPr>
        <w:pStyle w:val="Compact"/>
      </w:pPr>
      <w:r>
        <w:t xml:space="preserve">Served as a board member for the Moscow Chamber of Commerce and Industry, promoting economic growth and business innovation.</w:t>
      </w:r>
    </w:p>
    <w:p>
      <w:pPr>
        <w:numPr>
          <w:ilvl w:val="0"/>
          <w:numId w:val="1006"/>
        </w:numPr>
        <w:pStyle w:val="Compact"/>
      </w:pPr>
      <w:r>
        <w:t xml:space="preserve">Founded the "Moscow Youth Leadership Forum," providing mentorship and career development opportunities for young political aspirants.</w:t>
      </w:r>
    </w:p>
    <w:p>
      <w:pPr>
        <w:numPr>
          <w:ilvl w:val="0"/>
          <w:numId w:val="1006"/>
        </w:numPr>
        <w:pStyle w:val="Compact"/>
      </w:pPr>
      <w:r>
        <w:t xml:space="preserve">Active participant in national political forums, contributing to discussions on Russia's future governance and regional development strategies.</w:t>
      </w:r>
    </w:p>
    <w:bookmarkEnd w:id="29"/>
    <w:bookmarkStart w:id="30" w:name="references"/>
    <w:p>
      <w:pPr>
        <w:pStyle w:val="Heading2"/>
      </w:pPr>
      <w:r>
        <w:t xml:space="preserve">References</w:t>
      </w:r>
    </w:p>
    <w:p>
      <w:pPr>
        <w:pStyle w:val="FirstParagraph"/>
      </w:pPr>
      <w:r>
        <w:t xml:space="preserve">Available upon request. Contact [Email Address] or [Phone Number] for references from Moscow government officials, community leaders, and academic institutions.</w:t>
      </w:r>
    </w:p>
    <w:bookmarkEnd w:id="30"/>
    <w:p>
      <w:pPr>
        <w:pStyle w:val="BodyText"/>
      </w:pPr>
      <w:r>
        <w:t xml:space="preserve">© [Year] [Full Name]. All rights reserved. Designed for Russia Moscow political leadership.</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Russia Moscow</dc:title>
  <dc:creator/>
  <dc:language>en</dc:language>
  <cp:keywords/>
  <dcterms:created xsi:type="dcterms:W3CDTF">2026-07-23T14:26:26Z</dcterms:created>
  <dcterms:modified xsi:type="dcterms:W3CDTF">2026-07-23T14:26:26Z</dcterms:modified>
</cp:coreProperties>
</file>

<file path=docProps/custom.xml><?xml version="1.0" encoding="utf-8"?>
<Properties xmlns="http://schemas.openxmlformats.org/officeDocument/2006/custom-properties" xmlns:vt="http://schemas.openxmlformats.org/officeDocument/2006/docPropsVTypes"/>
</file>