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Thailand</w:t>
      </w:r>
      <w:r>
        <w:t xml:space="preserve"> </w:t>
      </w:r>
      <w:r>
        <w:t xml:space="preserve">Bangkok</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+66 [Phone Number]</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Politician with over 15 years of service in Thailand Bangkok, committed to advancing public welfare, sustainable development, and inclusive governance. Proven track record in navigating complex political landscapes, fostering community engagement, and implementing policies that align with the needs of Bangkok’s diverse population. Skilled in legislative advocacy, crisis management, and strategic leadership. A strong advocate for transparency and accountability in public administration within Thailand’s dynamic political environment.</w:t>
      </w:r>
    </w:p>
    <w:bookmarkEnd w:id="21"/>
    <w:bookmarkStart w:id="26" w:name="professional-experience"/>
    <w:p>
      <w:pPr>
        <w:pStyle w:val="Heading2"/>
      </w:pPr>
      <w:r>
        <w:t xml:space="preserve">Professional Experience</w:t>
      </w:r>
    </w:p>
    <w:bookmarkStart w:id="22" w:name="Xc13a4e924261da22f2f1d622440e65ccf2b8be9"/>
    <w:p>
      <w:pPr>
        <w:pStyle w:val="Heading3"/>
      </w:pPr>
      <w:r>
        <w:t xml:space="preserve">Member of the National Assembly, Bangkok Constituency</w:t>
      </w:r>
    </w:p>
    <w:p>
      <w:pPr>
        <w:pStyle w:val="FirstParagraph"/>
      </w:pPr>
      <w:r>
        <w:rPr>
          <w:bCs/>
          <w:b/>
        </w:rPr>
        <w:t xml:space="preserve">January 2019 – Present</w:t>
      </w:r>
    </w:p>
    <w:p>
      <w:pPr>
        <w:numPr>
          <w:ilvl w:val="0"/>
          <w:numId w:val="1001"/>
        </w:numPr>
        <w:pStyle w:val="Compact"/>
      </w:pPr>
      <w:r>
        <w:t xml:space="preserve">Spearheaded legislative initiatives to improve urban infrastructure and public transportation in Bangkok, including the expansion of the MRT network and traffic reduction programs.</w:t>
      </w:r>
    </w:p>
    <w:p>
      <w:pPr>
        <w:numPr>
          <w:ilvl w:val="0"/>
          <w:numId w:val="1001"/>
        </w:numPr>
        <w:pStyle w:val="Compact"/>
      </w:pPr>
      <w:r>
        <w:t xml:space="preserve">Collaborated with local stakeholders to address environmental concerns, leading to the implementation of green energy projects in key districts of Thailand Bangkok.</w:t>
      </w:r>
    </w:p>
    <w:p>
      <w:pPr>
        <w:numPr>
          <w:ilvl w:val="0"/>
          <w:numId w:val="1001"/>
        </w:numPr>
        <w:pStyle w:val="Compact"/>
      </w:pPr>
      <w:r>
        <w:t xml:space="preserve">Advocated for policies supporting small businesses and entrepreneurs in Bangkok, resulting in increased funding for micro-enterprises and tax incentives.</w:t>
      </w:r>
    </w:p>
    <w:p>
      <w:pPr>
        <w:numPr>
          <w:ilvl w:val="0"/>
          <w:numId w:val="1001"/>
        </w:numPr>
        <w:pStyle w:val="Compact"/>
      </w:pPr>
      <w:r>
        <w:t xml:space="preserve">Represented the interests of constituents in parliamentary debates, ensuring their voices were prioritized during national policy discussions.</w:t>
      </w:r>
    </w:p>
    <w:bookmarkEnd w:id="22"/>
    <w:bookmarkStart w:id="23" w:name="deputy-mayor-of-bangkok"/>
    <w:p>
      <w:pPr>
        <w:pStyle w:val="Heading3"/>
      </w:pPr>
      <w:r>
        <w:t xml:space="preserve">Deputy Mayor of Bangkok</w:t>
      </w:r>
    </w:p>
    <w:p>
      <w:pPr>
        <w:pStyle w:val="FirstParagraph"/>
      </w:pPr>
      <w:r>
        <w:rPr>
          <w:bCs/>
          <w:b/>
        </w:rPr>
        <w:t xml:space="preserve">2015 – 2018</w:t>
      </w:r>
    </w:p>
    <w:p>
      <w:pPr>
        <w:numPr>
          <w:ilvl w:val="0"/>
          <w:numId w:val="1002"/>
        </w:numPr>
        <w:pStyle w:val="Compact"/>
      </w:pPr>
      <w:r>
        <w:t xml:space="preserve">Managed municipal operations focused on public health, safety, and urban planning, overseeing the successful execution of the "Bangkok Smart City" initiative.</w:t>
      </w:r>
    </w:p>
    <w:p>
      <w:pPr>
        <w:numPr>
          <w:ilvl w:val="0"/>
          <w:numId w:val="1002"/>
        </w:numPr>
        <w:pStyle w:val="Compact"/>
      </w:pPr>
      <w:r>
        <w:t xml:space="preserve">Initiated community outreach programs to bridge the gap between government officials and residents in underprivileged areas of Thailand Bangkok.</w:t>
      </w:r>
    </w:p>
    <w:p>
      <w:pPr>
        <w:numPr>
          <w:ilvl w:val="0"/>
          <w:numId w:val="1002"/>
        </w:numPr>
        <w:pStyle w:val="Compact"/>
      </w:pPr>
      <w:r>
        <w:t xml:space="preserve">Played a pivotal role in disaster preparedness and response, including flood management strategies that mitigated economic losses during monsoon seasons.</w:t>
      </w:r>
    </w:p>
    <w:p>
      <w:pPr>
        <w:numPr>
          <w:ilvl w:val="0"/>
          <w:numId w:val="1002"/>
        </w:numPr>
        <w:pStyle w:val="Compact"/>
      </w:pPr>
      <w:r>
        <w:t xml:space="preserve">Strengthened partnerships with private sector entities to fund public services, such as healthcare and education, in collaboration with local NGOs.</w:t>
      </w:r>
    </w:p>
    <w:bookmarkEnd w:id="23"/>
    <w:bookmarkStart w:id="24" w:name="Xf021209e5694490af1d97f8d817ae4607986349"/>
    <w:p>
      <w:pPr>
        <w:pStyle w:val="Heading3"/>
      </w:pPr>
      <w:r>
        <w:t xml:space="preserve">Local Council Member, Bangkok Municipality</w:t>
      </w:r>
    </w:p>
    <w:p>
      <w:pPr>
        <w:pStyle w:val="FirstParagraph"/>
      </w:pPr>
      <w:r>
        <w:rPr>
          <w:bCs/>
          <w:b/>
        </w:rPr>
        <w:t xml:space="preserve">2010 – 2014</w:t>
      </w:r>
    </w:p>
    <w:p>
      <w:pPr>
        <w:numPr>
          <w:ilvl w:val="0"/>
          <w:numId w:val="1003"/>
        </w:numPr>
        <w:pStyle w:val="Compact"/>
      </w:pPr>
      <w:r>
        <w:t xml:space="preserve">Focused on improving waste management systems and sanitation services across Bangkok, reducing health risks for millions of residents.</w:t>
      </w:r>
    </w:p>
    <w:p>
      <w:pPr>
        <w:numPr>
          <w:ilvl w:val="0"/>
          <w:numId w:val="1003"/>
        </w:numPr>
        <w:pStyle w:val="Compact"/>
      </w:pPr>
      <w:r>
        <w:t xml:space="preserve">Championed the creation of public spaces and recreational facilities, enhancing quality of life for communities in Thailand Bangkok.</w:t>
      </w:r>
    </w:p>
    <w:p>
      <w:pPr>
        <w:numPr>
          <w:ilvl w:val="0"/>
          <w:numId w:val="1003"/>
        </w:numPr>
        <w:pStyle w:val="Compact"/>
      </w:pPr>
      <w:r>
        <w:t xml:space="preserve">Led efforts to modernize municipal operations through digital tools, increasing efficiency in service delivery and citizen engagement.</w:t>
      </w:r>
    </w:p>
    <w:p>
      <w:pPr>
        <w:numPr>
          <w:ilvl w:val="0"/>
          <w:numId w:val="1003"/>
        </w:numPr>
        <w:pStyle w:val="Compact"/>
      </w:pPr>
      <w:r>
        <w:t xml:space="preserve">Founded a task force to combat corruption within local government agencies, promoting ethical governance practices.</w:t>
      </w:r>
    </w:p>
    <w:bookmarkEnd w:id="24"/>
    <w:bookmarkStart w:id="25" w:name="X88dc07faefbc7b2c8774586a24cc09688e31d92"/>
    <w:p>
      <w:pPr>
        <w:pStyle w:val="Heading3"/>
      </w:pPr>
      <w:r>
        <w:t xml:space="preserve">Community Organizer and Political Campaigner</w:t>
      </w:r>
    </w:p>
    <w:p>
      <w:pPr>
        <w:pStyle w:val="FirstParagraph"/>
      </w:pPr>
      <w:r>
        <w:rPr>
          <w:bCs/>
          <w:b/>
        </w:rPr>
        <w:t xml:space="preserve">2005 – 2010</w:t>
      </w:r>
    </w:p>
    <w:p>
      <w:pPr>
        <w:numPr>
          <w:ilvl w:val="0"/>
          <w:numId w:val="1004"/>
        </w:numPr>
        <w:pStyle w:val="Compact"/>
      </w:pPr>
      <w:r>
        <w:t xml:space="preserve">Organized grassroots movements to empower marginalized groups in Bangkok, including women, youth, and ethnic minorities.</w:t>
      </w:r>
    </w:p>
    <w:p>
      <w:pPr>
        <w:numPr>
          <w:ilvl w:val="0"/>
          <w:numId w:val="1004"/>
        </w:numPr>
        <w:pStyle w:val="Compact"/>
      </w:pPr>
      <w:r>
        <w:t xml:space="preserve">Supported political candidates in local elections by building coalitions and mobilizing voter turnout across districts.</w:t>
      </w:r>
    </w:p>
    <w:p>
      <w:pPr>
        <w:numPr>
          <w:ilvl w:val="0"/>
          <w:numId w:val="1004"/>
        </w:numPr>
        <w:pStyle w:val="Compact"/>
      </w:pPr>
      <w:r>
        <w:t xml:space="preserve">Developed training programs for aspiring leaders to foster a new generation of informed and ethical politicians in Thailand Bangkok.</w:t>
      </w:r>
    </w:p>
    <w:bookmarkEnd w:id="25"/>
    <w:bookmarkEnd w:id="26"/>
    <w:bookmarkStart w:id="27" w:name="educational-background"/>
    <w:p>
      <w:pPr>
        <w:pStyle w:val="Heading2"/>
      </w:pPr>
      <w:r>
        <w:t xml:space="preserve">Educational Background</w:t>
      </w:r>
    </w:p>
    <w:p>
      <w:pPr>
        <w:pStyle w:val="FirstParagraph"/>
      </w:pPr>
      <w:r>
        <w:rPr>
          <w:bCs/>
          <w:b/>
        </w:rPr>
        <w:t xml:space="preserve">Master of Public Administration (MPA)</w:t>
      </w:r>
    </w:p>
    <w:p>
      <w:pPr>
        <w:pStyle w:val="BodyText"/>
      </w:pPr>
      <w:r>
        <w:t xml:space="preserve">Thammasat University, Bangkok, Thailand</w:t>
      </w:r>
    </w:p>
    <w:p>
      <w:pPr>
        <w:pStyle w:val="BodyText"/>
      </w:pPr>
      <w:r>
        <w:rPr>
          <w:iCs/>
          <w:i/>
        </w:rPr>
        <w:t xml:space="preserve">Graduated: 2004</w:t>
      </w:r>
    </w:p>
    <w:p>
      <w:pPr>
        <w:pStyle w:val="BodyText"/>
      </w:pPr>
      <w:r>
        <w:rPr>
          <w:bCs/>
          <w:b/>
        </w:rPr>
        <w:t xml:space="preserve">Bachelor of Laws (LLB)</w:t>
      </w:r>
    </w:p>
    <w:p>
      <w:pPr>
        <w:pStyle w:val="BodyText"/>
      </w:pPr>
      <w:r>
        <w:t xml:space="preserve">Sukhothai Thammathirat Open University, Thailand</w:t>
      </w:r>
    </w:p>
    <w:p>
      <w:pPr>
        <w:pStyle w:val="BodyText"/>
      </w:pPr>
      <w:r>
        <w:rPr>
          <w:iCs/>
          <w:i/>
        </w:rPr>
        <w:t xml:space="preserve">Graduated: 2001</w:t>
      </w:r>
    </w:p>
    <w:bookmarkEnd w:id="27"/>
    <w:bookmarkStart w:id="28" w:name="skills-and-competencies"/>
    <w:p>
      <w:pPr>
        <w:pStyle w:val="Heading2"/>
      </w:pPr>
      <w:r>
        <w:t xml:space="preserve">Skills and Competencies</w:t>
      </w:r>
    </w:p>
    <w:p>
      <w:pPr>
        <w:numPr>
          <w:ilvl w:val="0"/>
          <w:numId w:val="1005"/>
        </w:numPr>
        <w:pStyle w:val="Compact"/>
      </w:pPr>
      <w:r>
        <w:t xml:space="preserve">Policy Development and Legislative Advocacy</w:t>
      </w:r>
    </w:p>
    <w:p>
      <w:pPr>
        <w:numPr>
          <w:ilvl w:val="0"/>
          <w:numId w:val="1005"/>
        </w:numPr>
        <w:pStyle w:val="Compact"/>
      </w:pPr>
      <w:r>
        <w:t xml:space="preserve">Crisis Management and Emergency Response Planning</w:t>
      </w:r>
    </w:p>
    <w:p>
      <w:pPr>
        <w:numPr>
          <w:ilvl w:val="0"/>
          <w:numId w:val="1005"/>
        </w:numPr>
        <w:pStyle w:val="Compact"/>
      </w:pPr>
      <w:r>
        <w:t xml:space="preserve">Cross-Cultural Communication (Thai, English, and regional dialects)</w:t>
      </w:r>
    </w:p>
    <w:p>
      <w:pPr>
        <w:numPr>
          <w:ilvl w:val="0"/>
          <w:numId w:val="1005"/>
        </w:numPr>
        <w:pStyle w:val="Compact"/>
      </w:pPr>
      <w:r>
        <w:t xml:space="preserve">Public Speaking and Political Campaign Strategy</w:t>
      </w:r>
    </w:p>
    <w:p>
      <w:pPr>
        <w:numPr>
          <w:ilvl w:val="0"/>
          <w:numId w:val="1005"/>
        </w:numPr>
        <w:pStyle w:val="Compact"/>
      </w:pPr>
      <w:r>
        <w:t xml:space="preserve">Data Analysis for Policy Evaluation</w:t>
      </w:r>
    </w:p>
    <w:bookmarkEnd w:id="28"/>
    <w:bookmarkStart w:id="29" w:name="certifications-and-training"/>
    <w:p>
      <w:pPr>
        <w:pStyle w:val="Heading2"/>
      </w:pPr>
      <w:r>
        <w:t xml:space="preserve">Certifications and Training</w:t>
      </w:r>
    </w:p>
    <w:p>
      <w:pPr>
        <w:numPr>
          <w:ilvl w:val="0"/>
          <w:numId w:val="1006"/>
        </w:numPr>
        <w:pStyle w:val="Compact"/>
      </w:pPr>
      <w:r>
        <w:t xml:space="preserve">Leadership in Public Service, Asian Institute of Technology (2017)</w:t>
      </w:r>
    </w:p>
    <w:p>
      <w:pPr>
        <w:numPr>
          <w:ilvl w:val="0"/>
          <w:numId w:val="1006"/>
        </w:numPr>
        <w:pStyle w:val="Compact"/>
      </w:pPr>
      <w:r>
        <w:t xml:space="preserve">Certificate in Urban Development Planning, Chulalongkorn University (2015)</w:t>
      </w:r>
    </w:p>
    <w:p>
      <w:pPr>
        <w:numPr>
          <w:ilvl w:val="0"/>
          <w:numId w:val="1006"/>
        </w:numPr>
        <w:pStyle w:val="Compact"/>
      </w:pPr>
      <w:r>
        <w:t xml:space="preserve">Advanced Negotiation Techniques for Politicians, Thailand Institute of Public Administration (2013)</w:t>
      </w:r>
    </w:p>
    <w:bookmarkEnd w:id="29"/>
    <w:bookmarkStart w:id="30" w:name="achievements-and-recognitions"/>
    <w:p>
      <w:pPr>
        <w:pStyle w:val="Heading2"/>
      </w:pPr>
      <w:r>
        <w:t xml:space="preserve">Achievements and Recognitions</w:t>
      </w:r>
    </w:p>
    <w:p>
      <w:pPr>
        <w:numPr>
          <w:ilvl w:val="0"/>
          <w:numId w:val="1007"/>
        </w:numPr>
        <w:pStyle w:val="Compact"/>
      </w:pPr>
      <w:r>
        <w:t xml:space="preserve">Recipient of the "Outstanding Public Servant Award" by the Bangkok Municipal Council (2016).</w:t>
      </w:r>
    </w:p>
    <w:p>
      <w:pPr>
        <w:numPr>
          <w:ilvl w:val="0"/>
          <w:numId w:val="1007"/>
        </w:numPr>
        <w:pStyle w:val="Compact"/>
      </w:pPr>
      <w:r>
        <w:t xml:space="preserve">Featured in *Bangkok Post* for leading initiatives to reduce traffic congestion in Thailand’s capital (2018).</w:t>
      </w:r>
    </w:p>
    <w:p>
      <w:pPr>
        <w:numPr>
          <w:ilvl w:val="0"/>
          <w:numId w:val="1007"/>
        </w:numPr>
        <w:pStyle w:val="Compact"/>
      </w:pPr>
      <w:r>
        <w:t xml:space="preserve">Nominated for the "Young Politician of the Year" by the Thai National Youth Council (2012).</w:t>
      </w:r>
    </w:p>
    <w:p>
      <w:pPr>
        <w:numPr>
          <w:ilvl w:val="0"/>
          <w:numId w:val="1007"/>
        </w:numPr>
        <w:pStyle w:val="Compact"/>
      </w:pPr>
      <w:r>
        <w:t xml:space="preserve">Recognized by UNESCO for contributions to sustainable urban development projects in Bangkok.</w:t>
      </w:r>
    </w:p>
    <w:bookmarkEnd w:id="30"/>
    <w:bookmarkStart w:id="31" w:name="political-affiliation"/>
    <w:p>
      <w:pPr>
        <w:pStyle w:val="Heading2"/>
      </w:pPr>
      <w:r>
        <w:t xml:space="preserve">Political Affiliation</w:t>
      </w:r>
    </w:p>
    <w:p>
      <w:pPr>
        <w:pStyle w:val="FirstParagraph"/>
      </w:pPr>
      <w:r>
        <w:rPr>
          <w:bCs/>
          <w:b/>
        </w:rPr>
        <w:t xml:space="preserve">Thai Raksa Chart Party (TRC)</w:t>
      </w:r>
    </w:p>
    <w:p>
      <w:pPr>
        <w:pStyle w:val="BodyText"/>
      </w:pPr>
      <w:r>
        <w:t xml:space="preserve">A member of the ruling party committed to progressive policies, economic reform, and social equity in Thailand Bangkok.</w:t>
      </w:r>
    </w:p>
    <w:bookmarkEnd w:id="31"/>
    <w:bookmarkStart w:id="32" w:name="language-proficiency"/>
    <w:p>
      <w:pPr>
        <w:pStyle w:val="Heading2"/>
      </w:pPr>
      <w:r>
        <w:t xml:space="preserve">Language Proficiency</w:t>
      </w:r>
    </w:p>
    <w:p>
      <w:pPr>
        <w:numPr>
          <w:ilvl w:val="0"/>
          <w:numId w:val="1008"/>
        </w:numPr>
        <w:pStyle w:val="Compact"/>
      </w:pPr>
      <w:r>
        <w:t xml:space="preserve">Thai (Native)</w:t>
      </w:r>
    </w:p>
    <w:p>
      <w:pPr>
        <w:numPr>
          <w:ilvl w:val="0"/>
          <w:numId w:val="1008"/>
        </w:numPr>
        <w:pStyle w:val="Compact"/>
      </w:pPr>
      <w:r>
        <w:t xml:space="preserve">English (Fluent)</w:t>
      </w:r>
    </w:p>
    <w:p>
      <w:pPr>
        <w:numPr>
          <w:ilvl w:val="0"/>
          <w:numId w:val="1008"/>
        </w:numPr>
        <w:pStyle w:val="Compact"/>
      </w:pPr>
      <w:r>
        <w:t xml:space="preserve">Mandarin (Intermediate)</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[email@example.com]</w:t>
      </w:r>
    </w:p>
    <w:p>
      <w:pPr>
        <w:pStyle w:val="BodyText"/>
      </w:pPr>
      <w:r>
        <w:rPr>
          <w:bCs/>
          <w:b/>
        </w:rPr>
        <w:t xml:space="preserve">Phone:</w:t>
      </w:r>
      <w:r>
        <w:t xml:space="preserve"> </w:t>
      </w:r>
      <w:r>
        <w:t xml:space="preserve">+66 [Phone Number]</w:t>
      </w:r>
    </w:p>
    <w:p>
      <w:pPr>
        <w:pStyle w:val="BodyText"/>
      </w:pPr>
      <w:r>
        <w:rPr>
          <w:bCs/>
          <w:b/>
        </w:rPr>
        <w:t xml:space="preserve">Address:</w:t>
      </w:r>
      <w:r>
        <w:t xml:space="preserve"> </w:t>
      </w:r>
      <w:r>
        <w:t xml:space="preserve">123 Phaya Thai Road, Bangkok 10400, Thailand</w:t>
      </w:r>
    </w:p>
    <w:bookmarkEnd w:id="33"/>
    <w:p>
      <w:pPr>
        <w:pStyle w:val="BodyText"/>
      </w:pPr>
      <w:r>
        <w:t xml:space="preserve">This resume is tailored for a Politician in Thailand Bangkok, emphasizing leadership, public service, and policy-making expertise. It adheres to the unique demands of political careers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Thailand Bangkok</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file>