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john-a.-thompson"/>
    <w:p>
      <w:pPr>
        <w:pStyle w:val="Heading1"/>
      </w:pPr>
      <w:r>
        <w:t xml:space="preserve">John A. Thompson</w:t>
      </w:r>
    </w:p>
    <w:p>
      <w:pPr>
        <w:pStyle w:val="FirstParagraph"/>
      </w:pPr>
      <w:r>
        <w:rPr>
          <w:bCs/>
          <w:b/>
        </w:rPr>
        <w:t xml:space="preserve">Political Leader | Community Advocate | United Kingdom London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visionary politician with over 15 years of experience in shaping policies that address the unique challenges of the United Kingdom, particularly in the dynamic and diverse environment of London. As a passionate advocate for social equity, economic growth, and environmental sustainability, I have consistently demonstrated leadership at both local and national levels. My career as a politician in United Kingdom London is defined by a commitment to public service, community engagement, and fostering inclusive governance that reflects the needs of all residents.</w:t>
      </w:r>
    </w:p>
    <w:bookmarkEnd w:id="20"/>
    <w:bookmarkStart w:id="24" w:name="professional-experience"/>
    <w:p>
      <w:pPr>
        <w:pStyle w:val="Heading2"/>
      </w:pPr>
      <w:r>
        <w:t xml:space="preserve">Professional Experience</w:t>
      </w:r>
    </w:p>
    <w:bookmarkStart w:id="21" w:name="member-of-parliament-for-central-london"/>
    <w:p>
      <w:pPr>
        <w:pStyle w:val="Heading3"/>
      </w:pPr>
      <w:r>
        <w:t xml:space="preserve">Member of Parliament for Central London</w:t>
      </w:r>
    </w:p>
    <w:p>
      <w:pPr>
        <w:pStyle w:val="FirstParagraph"/>
      </w:pPr>
      <w:r>
        <w:rPr>
          <w:iCs/>
          <w:i/>
        </w:rPr>
        <w:t xml:space="preserve">United Kingdom Parliament | 2015 – Present</w:t>
      </w:r>
    </w:p>
    <w:p>
      <w:pPr>
        <w:numPr>
          <w:ilvl w:val="0"/>
          <w:numId w:val="1001"/>
        </w:numPr>
        <w:pStyle w:val="Compact"/>
      </w:pPr>
      <w:r>
        <w:t xml:space="preserve">Spearheaded the development of the "London Green Future" initiative, focusing on sustainable urban planning and reducing carbon emissions in line with UK net-zero targets.</w:t>
      </w:r>
    </w:p>
    <w:p>
      <w:pPr>
        <w:numPr>
          <w:ilvl w:val="0"/>
          <w:numId w:val="1001"/>
        </w:numPr>
        <w:pStyle w:val="Compact"/>
      </w:pPr>
      <w:r>
        <w:t xml:space="preserve">Led parliamentary debates on housing affordability, advocating for policies to address the rising cost of living in London’s most vulnerable neighborhoods.</w:t>
      </w:r>
    </w:p>
    <w:p>
      <w:pPr>
        <w:numPr>
          <w:ilvl w:val="0"/>
          <w:numId w:val="1001"/>
        </w:numPr>
        <w:pStyle w:val="Compact"/>
      </w:pPr>
      <w:r>
        <w:t xml:space="preserve">Served as Chair of the Housing and Urban Development Committee, working closely with local authorities to streamline planning processes and accelerate housing construction.</w:t>
      </w:r>
    </w:p>
    <w:p>
      <w:pPr>
        <w:numPr>
          <w:ilvl w:val="0"/>
          <w:numId w:val="1001"/>
        </w:numPr>
        <w:pStyle w:val="Compact"/>
      </w:pPr>
      <w:r>
        <w:t xml:space="preserve">Collaborated with cross-party groups to pass legislation protecting renters’ rights, ensuring fairer treatment for tenants in London’s competitive rental market.</w:t>
      </w:r>
    </w:p>
    <w:bookmarkEnd w:id="21"/>
    <w:bookmarkStart w:id="22" w:name="councillor-for-westminster-borough"/>
    <w:p>
      <w:pPr>
        <w:pStyle w:val="Heading3"/>
      </w:pPr>
      <w:r>
        <w:t xml:space="preserve">Councillor for Westminster Borough</w:t>
      </w:r>
    </w:p>
    <w:p>
      <w:pPr>
        <w:pStyle w:val="FirstParagraph"/>
      </w:pPr>
      <w:r>
        <w:rPr>
          <w:iCs/>
          <w:i/>
        </w:rPr>
        <w:t xml:space="preserve">Westminster City Council | 2008 – 2015</w:t>
      </w:r>
    </w:p>
    <w:p>
      <w:pPr>
        <w:numPr>
          <w:ilvl w:val="0"/>
          <w:numId w:val="1002"/>
        </w:numPr>
        <w:pStyle w:val="Compact"/>
      </w:pPr>
      <w:r>
        <w:t xml:space="preserve">Initiated the "Westminster Community Connect" program, fostering partnerships between local businesses, schools, and community organizations to improve social cohesion.</w:t>
      </w:r>
    </w:p>
    <w:bookmarkEnd w:id="22"/>
    <w:bookmarkStart w:id="23" w:name="regional-political-advisor"/>
    <w:p>
      <w:pPr>
        <w:pStyle w:val="Heading3"/>
      </w:pPr>
      <w:r>
        <w:t xml:space="preserve">Regional Political Advisor</w:t>
      </w:r>
    </w:p>
    <w:p>
      <w:pPr>
        <w:pStyle w:val="FirstParagraph"/>
      </w:pPr>
      <w:r>
        <w:rPr>
          <w:iCs/>
          <w:i/>
        </w:rPr>
        <w:t xml:space="preserve">Greater London Authority | 2005 – 2008</w:t>
      </w:r>
    </w:p>
    <w:bookmarkEnd w:id="23"/>
    <w:bookmarkEnd w:id="24"/>
    <w:bookmarkStart w:id="27" w:name="education"/>
    <w:p>
      <w:pPr>
        <w:pStyle w:val="Heading2"/>
      </w:pPr>
      <w:r>
        <w:t xml:space="preserve">Education</w:t>
      </w:r>
    </w:p>
    <w:bookmarkStart w:id="25" w:name="bachelor-of-arts-in-political-science"/>
    <w:p>
      <w:pPr>
        <w:pStyle w:val="Heading3"/>
      </w:pPr>
      <w:r>
        <w:t xml:space="preserve">Bachelor of Arts in Political Science</w:t>
      </w:r>
    </w:p>
    <w:p>
      <w:pPr>
        <w:pStyle w:val="FirstParagraph"/>
      </w:pPr>
      <w:r>
        <w:rPr>
          <w:iCs/>
          <w:i/>
        </w:rPr>
        <w:t xml:space="preserve">University College London | 2001 – 2004</w:t>
      </w:r>
    </w:p>
    <w:p>
      <w:pPr>
        <w:pStyle w:val="BodyText"/>
      </w:pPr>
      <w:r>
        <w:t xml:space="preserve">Graduated with honors, specializing in comparative politics and public policy. Conducted research on the impact of local governance structures on urban development in the UK.</w:t>
      </w:r>
    </w:p>
    <w:bookmarkEnd w:id="25"/>
    <w:bookmarkStart w:id="26" w:name="msc-in-public-policy"/>
    <w:p>
      <w:pPr>
        <w:pStyle w:val="Heading3"/>
      </w:pPr>
      <w:r>
        <w:t xml:space="preserve">MSc in Public Policy</w:t>
      </w:r>
    </w:p>
    <w:p>
      <w:pPr>
        <w:pStyle w:val="FirstParagraph"/>
      </w:pPr>
      <w:r>
        <w:rPr>
          <w:iCs/>
          <w:i/>
        </w:rPr>
        <w:t xml:space="preserve">London School of Economics and Political Science | 2004 – 2005</w:t>
      </w:r>
    </w:p>
    <w:p>
      <w:pPr>
        <w:pStyle w:val="BodyText"/>
      </w:pPr>
      <w:r>
        <w:t xml:space="preserve">Focused on economic policy and social equity, with a thesis examining the role of local governments in addressing income inequality in London.</w:t>
      </w:r>
    </w:p>
    <w:bookmarkEnd w:id="26"/>
    <w:bookmarkEnd w:id="27"/>
    <w:bookmarkStart w:id="28" w:name="skills"/>
    <w:p>
      <w:pPr>
        <w:pStyle w:val="Heading2"/>
      </w:pPr>
      <w:r>
        <w:t xml:space="preserve">Skills</w:t>
      </w:r>
    </w:p>
    <w:p>
      <w:pPr>
        <w:numPr>
          <w:ilvl w:val="0"/>
          <w:numId w:val="1004"/>
        </w:numPr>
        <w:pStyle w:val="Compact"/>
      </w:pPr>
      <w:r>
        <w:t xml:space="preserve">Strategic Leadership: Proven ability to develop and implement policies that address complex societal challenges.</w:t>
      </w:r>
    </w:p>
    <w:p>
      <w:pPr>
        <w:numPr>
          <w:ilvl w:val="0"/>
          <w:numId w:val="1004"/>
        </w:numPr>
        <w:pStyle w:val="Compact"/>
      </w:pPr>
      <w:r>
        <w:t xml:space="preserve">Public Engagement: Skilled in building coalitions and fostering dialogue between diverse community groups.</w:t>
      </w:r>
    </w:p>
    <w:p>
      <w:pPr>
        <w:numPr>
          <w:ilvl w:val="0"/>
          <w:numId w:val="1004"/>
        </w:numPr>
        <w:pStyle w:val="Compact"/>
      </w:pPr>
      <w:r>
        <w:t xml:space="preserve">Legislative Expertise: Experienced in navigating the UK parliamentary system to advance key policy goals.</w:t>
      </w:r>
    </w:p>
    <w:p>
      <w:pPr>
        <w:numPr>
          <w:ilvl w:val="0"/>
          <w:numId w:val="1004"/>
        </w:numPr>
        <w:pStyle w:val="Compact"/>
      </w:pPr>
      <w:r>
        <w:t xml:space="preserve">Crisis Management: Demonstrated ability to lead during times of political and economic uncertainty, as seen during the 2008 financial crisis and recent pandemic response efforts.</w:t>
      </w:r>
    </w:p>
    <w:p>
      <w:pPr>
        <w:numPr>
          <w:ilvl w:val="0"/>
          <w:numId w:val="1004"/>
        </w:numPr>
        <w:pStyle w:val="Compact"/>
      </w:pPr>
      <w:r>
        <w:t xml:space="preserve">Communication: Strong verbal and written communication skills, with a track record of delivering impactful speeches and policy briefings.</w:t>
      </w:r>
    </w:p>
    <w:bookmarkEnd w:id="28"/>
    <w:bookmarkStart w:id="29" w:name="awards-recognition"/>
    <w:p>
      <w:pPr>
        <w:pStyle w:val="Heading2"/>
      </w:pPr>
      <w:r>
        <w:t xml:space="preserve">Awards &amp; Recognition</w:t>
      </w:r>
    </w:p>
    <w:p>
      <w:pPr>
        <w:numPr>
          <w:ilvl w:val="0"/>
          <w:numId w:val="1005"/>
        </w:numPr>
        <w:pStyle w:val="Compact"/>
      </w:pPr>
      <w:r>
        <w:rPr>
          <w:bCs/>
          <w:b/>
        </w:rPr>
        <w:t xml:space="preserve">London Civic Award for Public Service (2018)</w:t>
      </w:r>
      <w:r>
        <w:t xml:space="preserve">: Recognized for outstanding contributions to community development in Westminster Borough.</w:t>
      </w:r>
    </w:p>
    <w:p>
      <w:pPr>
        <w:numPr>
          <w:ilvl w:val="0"/>
          <w:numId w:val="1005"/>
        </w:numPr>
        <w:pStyle w:val="Compact"/>
      </w:pPr>
      <w:r>
        <w:rPr>
          <w:bCs/>
          <w:b/>
        </w:rPr>
        <w:t xml:space="preserve">MP of the Year – Environmental Policy (2017)</w:t>
      </w:r>
      <w:r>
        <w:t xml:space="preserve">: Honored by the UK Green Parliamentary Group for leadership in advancing climate action.</w:t>
      </w:r>
    </w:p>
    <w:p>
      <w:pPr>
        <w:numPr>
          <w:ilvl w:val="0"/>
          <w:numId w:val="1005"/>
        </w:numPr>
        <w:pStyle w:val="Compact"/>
      </w:pPr>
      <w:r>
        <w:rPr>
          <w:bCs/>
          <w:b/>
        </w:rPr>
        <w:t xml:space="preserve">Community Champion Award (2013)</w:t>
      </w:r>
      <w:r>
        <w:t xml:space="preserve">: Presented by the London Community Network for grassroots initiatives that strengthened local resilience.</w:t>
      </w:r>
    </w:p>
    <w:p>
      <w:pPr>
        <w:numPr>
          <w:ilvl w:val="0"/>
          <w:numId w:val="1005"/>
        </w:numPr>
        <w:pStyle w:val="Compact"/>
      </w:pPr>
      <w:r>
        <w:rPr>
          <w:bCs/>
          <w:b/>
        </w:rPr>
        <w:t xml:space="preserve">Outstanding Political Leader – National Council of Social Workers (2010)</w:t>
      </w:r>
      <w:r>
        <w:t xml:space="preserve">: Acknowledged for advocacy on behalf of low-income families in London.</w:t>
      </w:r>
    </w:p>
    <w:bookmarkEnd w:id="29"/>
    <w:bookmarkStart w:id="30" w:name="professional-affiliations"/>
    <w:p>
      <w:pPr>
        <w:pStyle w:val="Heading2"/>
      </w:pPr>
      <w:r>
        <w:t xml:space="preserve">Professional Affiliations</w:t>
      </w:r>
    </w:p>
    <w:p>
      <w:pPr>
        <w:numPr>
          <w:ilvl w:val="0"/>
          <w:numId w:val="1006"/>
        </w:numPr>
        <w:pStyle w:val="Compact"/>
      </w:pPr>
      <w:r>
        <w:t xml:space="preserve">Member, Labour Party (United Kingdom)</w:t>
      </w:r>
    </w:p>
    <w:p>
      <w:pPr>
        <w:numPr>
          <w:ilvl w:val="0"/>
          <w:numId w:val="1006"/>
        </w:numPr>
        <w:pStyle w:val="Compact"/>
      </w:pPr>
      <w:r>
        <w:t xml:space="preserve">Active participant in the UK Local Government Association (LGA)</w:t>
      </w:r>
    </w:p>
    <w:p>
      <w:pPr>
        <w:numPr>
          <w:ilvl w:val="0"/>
          <w:numId w:val="1006"/>
        </w:numPr>
        <w:pStyle w:val="Compact"/>
      </w:pPr>
      <w:r>
        <w:t xml:space="preserve">Council Member, Greater London Chamber of Commerce</w:t>
      </w:r>
    </w:p>
    <w:p>
      <w:pPr>
        <w:numPr>
          <w:ilvl w:val="0"/>
          <w:numId w:val="1006"/>
        </w:numPr>
        <w:pStyle w:val="Compact"/>
      </w:pPr>
      <w:r>
        <w:t xml:space="preserve">Chair, London Environmental Forum (2016 – 2019)</w:t>
      </w:r>
    </w:p>
    <w:bookmarkEnd w:id="30"/>
    <w:bookmarkStart w:id="31" w:name="community-involvement"/>
    <w:p>
      <w:pPr>
        <w:pStyle w:val="Heading2"/>
      </w:pPr>
      <w:r>
        <w:t xml:space="preserve">Community Involvement</w:t>
      </w:r>
    </w:p>
    <w:p>
      <w:pPr>
        <w:pStyle w:val="FirstParagraph"/>
      </w:pPr>
      <w:r>
        <w:t xml:space="preserve">As a politician in United Kingdom London, I have consistently prioritized community engagement. My initiatives include:</w:t>
      </w:r>
    </w:p>
    <w:bookmarkEnd w:id="31"/>
    <w:bookmarkStart w:id="32" w:name="language-cultural-competence"/>
    <w:p>
      <w:pPr>
        <w:pStyle w:val="Heading2"/>
      </w:pPr>
      <w:r>
        <w:t xml:space="preserve">Language &amp; Cultural Competence</w:t>
      </w:r>
    </w:p>
    <w:p>
      <w:pPr>
        <w:numPr>
          <w:ilvl w:val="0"/>
          <w:numId w:val="1008"/>
        </w:numPr>
        <w:pStyle w:val="Compact"/>
      </w:pPr>
      <w:r>
        <w:t xml:space="preserve">Fluent in English and French, with a working knowledge of Spanish.</w:t>
      </w:r>
    </w:p>
    <w:bookmarkEnd w:id="32"/>
    <w:bookmarkStart w:id="33" w:name="references"/>
    <w:p>
      <w:pPr>
        <w:pStyle w:val="Heading2"/>
      </w:pPr>
      <w:r>
        <w:t xml:space="preserve">References</w:t>
      </w:r>
    </w:p>
    <w:p>
      <w:pPr>
        <w:pStyle w:val="FirstParagraph"/>
      </w:pPr>
      <w:r>
        <w:t xml:space="preserve">Available upon request. Please contact my office at john.thompson@parliament.uk or +44 20 7946 1234.</w:t>
      </w:r>
    </w:p>
    <w:p>
      <w:r>
        <w:pict>
          <v:rect style="width:0;height:1.5pt" o:hralign="center" o:hrstd="t" o:hr="t"/>
        </w:pict>
      </w:r>
    </w:p>
    <w:p>
      <w:pPr>
        <w:pStyle w:val="FirstParagraph"/>
      </w:pPr>
      <w:r>
        <w:rPr>
          <w:iCs/>
          <w:i/>
        </w:rPr>
        <w:t xml:space="preserve">Resume for a Politician in United Kingdom London – Designed to reflect the unique challenges and opportunities of political leadership in one of the world's most influential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Politician in United Kingdom London</dc:title>
  <dc:creator/>
  <dc:language>en</dc:language>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file>