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Politician</w:t>
      </w:r>
      <w:r>
        <w:t xml:space="preserve"> </w:t>
      </w:r>
      <w:r>
        <w:t xml:space="preserve">for</w:t>
      </w:r>
      <w:r>
        <w:t xml:space="preserve"> </w:t>
      </w:r>
      <w:r>
        <w:t xml:space="preserve">United</w:t>
      </w:r>
      <w:r>
        <w:t xml:space="preserve"> </w:t>
      </w:r>
      <w:r>
        <w:t xml:space="preserve">States</w:t>
      </w:r>
      <w:r>
        <w:t xml:space="preserve"> </w:t>
      </w:r>
      <w:r>
        <w:t xml:space="preserve">Houston</w:t>
      </w:r>
    </w:p>
    <w:bookmarkStart w:id="34" w:name="resume-of-name"/>
    <w:p>
      <w:pPr>
        <w:pStyle w:val="Heading1"/>
      </w:pPr>
      <w:r>
        <w:t xml:space="preserve">Resume of [Name]</w:t>
      </w:r>
    </w:p>
    <w:p>
      <w:pPr>
        <w:pStyle w:val="FirstParagraph"/>
      </w:pPr>
      <w:r>
        <w:rPr>
          <w:bCs/>
          <w:b/>
        </w:rPr>
        <w:t xml:space="preserve">POLITICIAN | UNITED STATES HOUSTON | PUBLIC SERVICE LEADER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visionary politician with over [X] years of experience in public service, community advocacy, and policy development within the United States Houston area. Committed to advancing equitable solutions for the people of Houston, Texas, and representing their interests at local, state, and national levels. Proven track record in fostering economic growth, improving infrastructure, expanding healthcare access, and promoting educational opportunities. A strong leader with a focus on transparency, accountability, and inclusive governance.</w:t>
      </w:r>
    </w:p>
    <w:p>
      <w:r>
        <w:pict>
          <v:rect style="width:0;height:1.5pt" o:hralign="center" o:hrstd="t" o:hr="t"/>
        </w:pict>
      </w:r>
    </w:p>
    <w:bookmarkEnd w:id="20"/>
    <w:bookmarkStart w:id="24" w:name="professional-experience"/>
    <w:p>
      <w:pPr>
        <w:pStyle w:val="Heading2"/>
      </w:pPr>
      <w:r>
        <w:t xml:space="preserve">Professional Experience</w:t>
      </w:r>
    </w:p>
    <w:bookmarkStart w:id="21" w:name="city-council-member"/>
    <w:p>
      <w:pPr>
        <w:pStyle w:val="Heading3"/>
      </w:pPr>
      <w:r>
        <w:t xml:space="preserve">City Council Member</w:t>
      </w:r>
    </w:p>
    <w:p>
      <w:pPr>
        <w:pStyle w:val="FirstParagraph"/>
      </w:pPr>
      <w:r>
        <w:rPr>
          <w:bCs/>
          <w:b/>
        </w:rPr>
        <w:t xml:space="preserve">City of Houston | Texas</w:t>
      </w:r>
    </w:p>
    <w:p>
      <w:pPr>
        <w:pStyle w:val="BodyText"/>
      </w:pPr>
      <w:r>
        <w:rPr>
          <w:iCs/>
          <w:i/>
        </w:rPr>
        <w:t xml:space="preserve">January 2015 – Present</w:t>
      </w:r>
    </w:p>
    <w:p>
      <w:pPr>
        <w:numPr>
          <w:ilvl w:val="0"/>
          <w:numId w:val="1001"/>
        </w:numPr>
        <w:pStyle w:val="Compact"/>
      </w:pPr>
      <w:r>
        <w:t xml:space="preserve">Spearheaded the development and implementation of the Houston Urban Renewal Initiative, focusing on revitalizing underserved neighborhoods and increasing affordable housing options for low- to middle-income families.</w:t>
      </w:r>
    </w:p>
    <w:p>
      <w:pPr>
        <w:numPr>
          <w:ilvl w:val="0"/>
          <w:numId w:val="1001"/>
        </w:numPr>
        <w:pStyle w:val="Compact"/>
      </w:pPr>
      <w:r>
        <w:t xml:space="preserve">Championed the expansion of public transportation infrastructure, including the funding and oversight of Phase 2 of the METRO Light Rail Network, which improved connectivity for over [X] residents in Houston’s eastside.</w:t>
      </w:r>
    </w:p>
    <w:p>
      <w:pPr>
        <w:numPr>
          <w:ilvl w:val="0"/>
          <w:numId w:val="1001"/>
        </w:numPr>
        <w:pStyle w:val="Compact"/>
      </w:pPr>
      <w:r>
        <w:t xml:space="preserve">Founded the Houston Community Safety Task Force, a collaborative effort between local law enforcement, community leaders, and youth organizations to reduce crime rates by 15% in three key districts through community policing and mentorship programs.</w:t>
      </w:r>
    </w:p>
    <w:p>
      <w:pPr>
        <w:numPr>
          <w:ilvl w:val="0"/>
          <w:numId w:val="1001"/>
        </w:numPr>
        <w:pStyle w:val="Compact"/>
      </w:pPr>
      <w:r>
        <w:t xml:space="preserve">Advocated for environmental sustainability policies, including the adoption of Houston’s Green Infrastructure Plan, which increased urban tree canopy coverage by 20% and reduced flood risks in vulnerable areas.</w:t>
      </w:r>
    </w:p>
    <w:bookmarkEnd w:id="21"/>
    <w:bookmarkStart w:id="22" w:name="state-representative"/>
    <w:p>
      <w:pPr>
        <w:pStyle w:val="Heading3"/>
      </w:pPr>
      <w:r>
        <w:t xml:space="preserve">State Representative</w:t>
      </w:r>
    </w:p>
    <w:p>
      <w:pPr>
        <w:pStyle w:val="FirstParagraph"/>
      </w:pPr>
      <w:r>
        <w:rPr>
          <w:bCs/>
          <w:b/>
        </w:rPr>
        <w:t xml:space="preserve">Texas State Legislature | District [X]</w:t>
      </w:r>
    </w:p>
    <w:p>
      <w:pPr>
        <w:pStyle w:val="BodyText"/>
      </w:pPr>
      <w:r>
        <w:rPr>
          <w:iCs/>
          <w:i/>
        </w:rPr>
        <w:t xml:space="preserve">January 2010 – December 2014</w:t>
      </w:r>
    </w:p>
    <w:p>
      <w:pPr>
        <w:numPr>
          <w:ilvl w:val="0"/>
          <w:numId w:val="1002"/>
        </w:numPr>
        <w:pStyle w:val="Compact"/>
      </w:pPr>
      <w:r>
        <w:t xml:space="preserve">Promoted the passage of legislation to expand healthcare access for underserved populations, including the Texas Health Equity Act, which increased Medicaid coverage for [X] low-income families in Houston and surrounding areas.</w:t>
      </w:r>
    </w:p>
    <w:p>
      <w:pPr>
        <w:numPr>
          <w:ilvl w:val="0"/>
          <w:numId w:val="1002"/>
        </w:numPr>
        <w:pStyle w:val="Compact"/>
      </w:pPr>
      <w:r>
        <w:t xml:space="preserve">Collaborated with local educators to secure funding for STEM programs in public schools, resulting in a 30% increase in college enrollment rates among graduates from underserved districts.</w:t>
      </w:r>
    </w:p>
    <w:p>
      <w:pPr>
        <w:numPr>
          <w:ilvl w:val="0"/>
          <w:numId w:val="1002"/>
        </w:numPr>
        <w:pStyle w:val="Compact"/>
      </w:pPr>
      <w:r>
        <w:t xml:space="preserve">Supported the creation of the Texas Economic Development Council, which allocated $50 million in grants to small businesses and startups across Houston’s industrial corridor, creating over [X] jobs.</w:t>
      </w:r>
    </w:p>
    <w:p>
      <w:pPr>
        <w:numPr>
          <w:ilvl w:val="0"/>
          <w:numId w:val="1002"/>
        </w:numPr>
        <w:pStyle w:val="Compact"/>
      </w:pPr>
      <w:r>
        <w:t xml:space="preserve">Advocated for fair voting rights policies, including the implementation of early voting centers in high-turnout precincts, boosting voter participation by 12% during the 2012 and 2014 elections.</w:t>
      </w:r>
    </w:p>
    <w:bookmarkEnd w:id="22"/>
    <w:bookmarkStart w:id="23" w:name="community-organizer"/>
    <w:p>
      <w:pPr>
        <w:pStyle w:val="Heading3"/>
      </w:pPr>
      <w:r>
        <w:t xml:space="preserve">Community Organizer</w:t>
      </w:r>
    </w:p>
    <w:p>
      <w:pPr>
        <w:pStyle w:val="FirstParagraph"/>
      </w:pPr>
      <w:r>
        <w:rPr>
          <w:bCs/>
          <w:b/>
        </w:rPr>
        <w:t xml:space="preserve">Houston Youth Empowerment Alliance | Texas</w:t>
      </w:r>
    </w:p>
    <w:p>
      <w:pPr>
        <w:pStyle w:val="BodyText"/>
      </w:pPr>
      <w:r>
        <w:rPr>
          <w:iCs/>
          <w:i/>
        </w:rPr>
        <w:t xml:space="preserve">January 2005 – December 2009</w:t>
      </w:r>
    </w:p>
    <w:p>
      <w:pPr>
        <w:numPr>
          <w:ilvl w:val="0"/>
          <w:numId w:val="1003"/>
        </w:numPr>
        <w:pStyle w:val="Compact"/>
      </w:pPr>
      <w:r>
        <w:t xml:space="preserve">Founded and led a coalition of local nonprofits, schools, and businesses to provide mentorship, job training, and scholarship opportunities to over [X] at-risk youth in Houston.</w:t>
      </w:r>
    </w:p>
    <w:p>
      <w:pPr>
        <w:numPr>
          <w:ilvl w:val="0"/>
          <w:numId w:val="1003"/>
        </w:numPr>
        <w:pStyle w:val="Compact"/>
      </w:pPr>
      <w:r>
        <w:t xml:space="preserve">Organized the annual "Houston Unity Festival," a citywide event that brought together diverse communities to celebrate cultural heritage and promote civic engagement.</w:t>
      </w:r>
    </w:p>
    <w:p>
      <w:pPr>
        <w:numPr>
          <w:ilvl w:val="0"/>
          <w:numId w:val="1003"/>
        </w:numPr>
        <w:pStyle w:val="Compact"/>
      </w:pPr>
      <w:r>
        <w:t xml:space="preserve">Partnered with local leaders to establish the Houston Community Center for Civic Education, offering workshops on political participation, leadership, and public policy for residents of all ages.</w:t>
      </w:r>
    </w:p>
    <w:p>
      <w:r>
        <w:pict>
          <v:rect style="width:0;height:1.5pt" o:hralign="center" o:hrstd="t" o:hr="t"/>
        </w:pict>
      </w:r>
    </w:p>
    <w:bookmarkEnd w:id="23"/>
    <w:bookmarkEnd w:id="24"/>
    <w:bookmarkStart w:id="27" w:name="education"/>
    <w:p>
      <w:pPr>
        <w:pStyle w:val="Heading2"/>
      </w:pPr>
      <w:r>
        <w:t xml:space="preserve">Education</w:t>
      </w:r>
    </w:p>
    <w:bookmarkStart w:id="25" w:name="bachelor-of-arts-in-political-science"/>
    <w:p>
      <w:pPr>
        <w:pStyle w:val="Heading3"/>
      </w:pPr>
      <w:r>
        <w:t xml:space="preserve">Bachelor of Arts in Political Science</w:t>
      </w:r>
    </w:p>
    <w:p>
      <w:pPr>
        <w:pStyle w:val="FirstParagraph"/>
      </w:pPr>
      <w:r>
        <w:rPr>
          <w:bCs/>
          <w:b/>
        </w:rPr>
        <w:t xml:space="preserve">University of Houston | Houston, Texas</w:t>
      </w:r>
    </w:p>
    <w:p>
      <w:pPr>
        <w:pStyle w:val="BodyText"/>
      </w:pPr>
      <w:r>
        <w:rPr>
          <w:iCs/>
          <w:i/>
        </w:rPr>
        <w:t xml:space="preserve">Graduated: May 2004</w:t>
      </w:r>
    </w:p>
    <w:p>
      <w:pPr>
        <w:numPr>
          <w:ilvl w:val="0"/>
          <w:numId w:val="1004"/>
        </w:numPr>
        <w:pStyle w:val="Compact"/>
      </w:pPr>
      <w:r>
        <w:t xml:space="preserve">Recipient of the John L. Smith Memorial Scholarship for Academic Excellence in Public Policy.</w:t>
      </w:r>
    </w:p>
    <w:p>
      <w:pPr>
        <w:numPr>
          <w:ilvl w:val="0"/>
          <w:numId w:val="1004"/>
        </w:numPr>
        <w:pStyle w:val="Compact"/>
      </w:pPr>
      <w:r>
        <w:t xml:space="preserve">Captain of the university’s debate team, which won regional competitions in 2003 and 2004.</w:t>
      </w:r>
    </w:p>
    <w:bookmarkEnd w:id="25"/>
    <w:bookmarkStart w:id="26" w:name="master-of-public-administration"/>
    <w:p>
      <w:pPr>
        <w:pStyle w:val="Heading3"/>
      </w:pPr>
      <w:r>
        <w:t xml:space="preserve">Master of Public Administration</w:t>
      </w:r>
    </w:p>
    <w:p>
      <w:pPr>
        <w:pStyle w:val="FirstParagraph"/>
      </w:pPr>
      <w:r>
        <w:rPr>
          <w:bCs/>
          <w:b/>
        </w:rPr>
        <w:t xml:space="preserve">Harvard University Kennedy School of Government | Cambridge, Massachusetts</w:t>
      </w:r>
    </w:p>
    <w:p>
      <w:pPr>
        <w:pStyle w:val="BodyText"/>
      </w:pPr>
      <w:r>
        <w:rPr>
          <w:iCs/>
          <w:i/>
        </w:rPr>
        <w:t xml:space="preserve">Graduated: May 2015</w:t>
      </w:r>
    </w:p>
    <w:p>
      <w:pPr>
        <w:numPr>
          <w:ilvl w:val="0"/>
          <w:numId w:val="1005"/>
        </w:numPr>
        <w:pStyle w:val="Compact"/>
      </w:pPr>
      <w:r>
        <w:t xml:space="preserve">Focused on urban policy and governance, with a thesis on "Sustainable Urban Development in Post-Hurricane Houston."</w:t>
      </w:r>
    </w:p>
    <w:p>
      <w:pPr>
        <w:numPr>
          <w:ilvl w:val="0"/>
          <w:numId w:val="1005"/>
        </w:numPr>
        <w:pStyle w:val="Compact"/>
      </w:pPr>
      <w:r>
        <w:t xml:space="preserve">Recipient of the John F. Kennedy Fellow Award for leadership in public service.</w:t>
      </w:r>
    </w:p>
    <w:p>
      <w:r>
        <w:pict>
          <v:rect style="width:0;height:1.5pt" o:hralign="center" o:hrstd="t" o:hr="t"/>
        </w:pict>
      </w:r>
    </w:p>
    <w:bookmarkEnd w:id="26"/>
    <w:bookmarkEnd w:id="27"/>
    <w:bookmarkStart w:id="28" w:name="public-service-and-community-involvement"/>
    <w:p>
      <w:pPr>
        <w:pStyle w:val="Heading2"/>
      </w:pPr>
      <w:r>
        <w:t xml:space="preserve">Public Service and Community Involvement</w:t>
      </w:r>
    </w:p>
    <w:p>
      <w:pPr>
        <w:numPr>
          <w:ilvl w:val="0"/>
          <w:numId w:val="1006"/>
        </w:numPr>
        <w:pStyle w:val="Compact"/>
      </w:pPr>
      <w:r>
        <w:t xml:space="preserve">Served on the Board of Directors for the Houston Chamber of Commerce, advocating for business-friendly policies while ensuring equitable growth for all residents.</w:t>
      </w:r>
    </w:p>
    <w:p>
      <w:pPr>
        <w:numPr>
          <w:ilvl w:val="0"/>
          <w:numId w:val="1006"/>
        </w:numPr>
        <w:pStyle w:val="Compact"/>
      </w:pPr>
      <w:r>
        <w:t xml:space="preserve">Volunteered as a mentor for the Boys &amp; Girls Clubs of Greater Houston, guiding over [X] young people in career planning and civic responsibility.</w:t>
      </w:r>
    </w:p>
    <w:p>
      <w:pPr>
        <w:numPr>
          <w:ilvl w:val="0"/>
          <w:numId w:val="1006"/>
        </w:numPr>
        <w:pStyle w:val="Compact"/>
      </w:pPr>
      <w:r>
        <w:t xml:space="preserve">Active member of the National Association of Latino Elected and Appointed Officials (NALEO), working to increase political representation for Hispanic communities in Texas.</w:t>
      </w:r>
    </w:p>
    <w:p>
      <w:pPr>
        <w:numPr>
          <w:ilvl w:val="0"/>
          <w:numId w:val="1006"/>
        </w:numPr>
        <w:pStyle w:val="Compact"/>
      </w:pPr>
      <w:r>
        <w:t xml:space="preserve">Co-founded the Houston Climate Action Coalition, which partnered with federal agencies to secure grants for hurricane resilience projects in coastal neighborhoods.</w:t>
      </w:r>
    </w:p>
    <w:p>
      <w:r>
        <w:pict>
          <v:rect style="width:0;height:1.5pt" o:hralign="center" o:hrstd="t" o:hr="t"/>
        </w:pict>
      </w:r>
    </w:p>
    <w:bookmarkEnd w:id="28"/>
    <w:bookmarkStart w:id="29" w:name="key-achievements"/>
    <w:p>
      <w:pPr>
        <w:pStyle w:val="Heading2"/>
      </w:pPr>
      <w:r>
        <w:t xml:space="preserve">Key Achievements</w:t>
      </w:r>
    </w:p>
    <w:p>
      <w:pPr>
        <w:numPr>
          <w:ilvl w:val="0"/>
          <w:numId w:val="1007"/>
        </w:numPr>
        <w:pStyle w:val="Compact"/>
      </w:pPr>
      <w:r>
        <w:t xml:space="preserve">Recognized as "Houston’s Top Public Servant" by the Houston Chronicle in 2018 for leadership during the Hurricane Harvey recovery efforts.</w:t>
      </w:r>
    </w:p>
    <w:p>
      <w:pPr>
        <w:numPr>
          <w:ilvl w:val="0"/>
          <w:numId w:val="1007"/>
        </w:numPr>
        <w:pStyle w:val="Compact"/>
      </w:pPr>
      <w:r>
        <w:t xml:space="preserve">Led the passage of the Houston Affordable Housing Act, which created [X] new units of subsidized housing and protected 500 families from displacement.</w:t>
      </w:r>
    </w:p>
    <w:p>
      <w:pPr>
        <w:numPr>
          <w:ilvl w:val="0"/>
          <w:numId w:val="1007"/>
        </w:numPr>
        <w:pStyle w:val="Compact"/>
      </w:pPr>
      <w:r>
        <w:t xml:space="preserve">Played a pivotal role in securing federal funding for the Houston Port Authority’s infrastructure upgrades, boosting trade revenue by $1.2 billion annually.</w:t>
      </w:r>
    </w:p>
    <w:p>
      <w:pPr>
        <w:numPr>
          <w:ilvl w:val="0"/>
          <w:numId w:val="1007"/>
        </w:numPr>
        <w:pStyle w:val="Compact"/>
      </w:pPr>
      <w:r>
        <w:t xml:space="preserve">Initiated the "Houston Works" program, a public-private partnership that trained [X] residents for high-demand jobs in healthcare, technology, and renewable energy.</w:t>
      </w:r>
    </w:p>
    <w:p>
      <w:r>
        <w:pict>
          <v:rect style="width:0;height:1.5pt" o:hralign="center" o:hrstd="t" o:hr="t"/>
        </w:pict>
      </w:r>
    </w:p>
    <w:bookmarkEnd w:id="29"/>
    <w:bookmarkStart w:id="30" w:name="policy-initiatives"/>
    <w:p>
      <w:pPr>
        <w:pStyle w:val="Heading2"/>
      </w:pPr>
      <w:r>
        <w:t xml:space="preserve">Policy Initiatives</w:t>
      </w:r>
    </w:p>
    <w:p>
      <w:pPr>
        <w:numPr>
          <w:ilvl w:val="0"/>
          <w:numId w:val="1008"/>
        </w:numPr>
        <w:pStyle w:val="Compact"/>
      </w:pPr>
      <w:r>
        <w:t xml:space="preserve">Economic Equity:** Advocated for progressive tax reforms to reduce the burden on middle-class families while increasing funding for public education and healthcare.</w:t>
      </w:r>
    </w:p>
    <w:p>
      <w:pPr>
        <w:numPr>
          <w:ilvl w:val="0"/>
          <w:numId w:val="1008"/>
        </w:numPr>
        <w:pStyle w:val="Compact"/>
      </w:pPr>
      <w:r>
        <w:t xml:space="preserve">Healthcare Access:** Supported the expansion of telemedicine services in rural and urban areas of Houston, ensuring 85% of residents had access to medical care by 2022.</w:t>
      </w:r>
    </w:p>
    <w:p>
      <w:pPr>
        <w:numPr>
          <w:ilvl w:val="0"/>
          <w:numId w:val="1008"/>
        </w:numPr>
        <w:pStyle w:val="Compact"/>
      </w:pPr>
      <w:r>
        <w:t xml:space="preserve">Educational Reform:** Championed the adoption of standardized testing reforms and increased funding for vocational training programs to prepare students for emerging industries.</w:t>
      </w:r>
    </w:p>
    <w:p>
      <w:pPr>
        <w:numPr>
          <w:ilvl w:val="0"/>
          <w:numId w:val="1008"/>
        </w:numPr>
        <w:pStyle w:val="Compact"/>
      </w:pPr>
      <w:r>
        <w:t xml:space="preserve">Environmental Stewardship:** Pushed for the implementation of Houston’s first Climate Action Plan, targeting a 50% reduction in carbon emissions by 2035.</w:t>
      </w:r>
    </w:p>
    <w:p>
      <w:r>
        <w:pict>
          <v:rect style="width:0;height:1.5pt" o:hralign="center" o:hrstd="t" o:hr="t"/>
        </w:pict>
      </w:r>
    </w:p>
    <w:bookmarkEnd w:id="30"/>
    <w:bookmarkStart w:id="31" w:name="leadership-roles"/>
    <w:p>
      <w:pPr>
        <w:pStyle w:val="Heading2"/>
      </w:pPr>
      <w:r>
        <w:t xml:space="preserve">Leadership Roles</w:t>
      </w:r>
    </w:p>
    <w:p>
      <w:pPr>
        <w:numPr>
          <w:ilvl w:val="0"/>
          <w:numId w:val="1009"/>
        </w:numPr>
        <w:pStyle w:val="Compact"/>
      </w:pPr>
      <w:r>
        <w:t xml:space="preserve">Chair of the Houston City Council’s Transportation and Infrastructure Committee (2017–2019).</w:t>
      </w:r>
    </w:p>
    <w:p>
      <w:pPr>
        <w:numPr>
          <w:ilvl w:val="0"/>
          <w:numId w:val="1009"/>
        </w:numPr>
        <w:pStyle w:val="Compact"/>
      </w:pPr>
      <w:r>
        <w:t xml:space="preserve">President of the Texas Municipal League, representing [X] cities in legislative advocacy efforts.</w:t>
      </w:r>
    </w:p>
    <w:p>
      <w:pPr>
        <w:numPr>
          <w:ilvl w:val="0"/>
          <w:numId w:val="1009"/>
        </w:numPr>
        <w:pStyle w:val="Compact"/>
      </w:pPr>
      <w:r>
        <w:t xml:space="preserve">Board Member, Texas Health Institute, focusing on public health policy and community wellness programs.</w:t>
      </w:r>
    </w:p>
    <w:p>
      <w:r>
        <w:pict>
          <v:rect style="width:0;height:1.5pt" o:hralign="center" o:hrstd="t" o:hr="t"/>
        </w:pict>
      </w:r>
    </w:p>
    <w:bookmarkEnd w:id="31"/>
    <w:bookmarkStart w:id="32" w:name="awards-and-recognitions"/>
    <w:p>
      <w:pPr>
        <w:pStyle w:val="Heading2"/>
      </w:pPr>
      <w:r>
        <w:t xml:space="preserve">Awards and Recognitions</w:t>
      </w:r>
    </w:p>
    <w:p>
      <w:pPr>
        <w:numPr>
          <w:ilvl w:val="0"/>
          <w:numId w:val="1010"/>
        </w:numPr>
        <w:pStyle w:val="Compact"/>
      </w:pPr>
      <w:r>
        <w:t xml:space="preserve">Recipient of the 2019 Texas Legislative Leadership Award for outstanding service to the people of Houston.</w:t>
      </w:r>
    </w:p>
    <w:p>
      <w:pPr>
        <w:numPr>
          <w:ilvl w:val="0"/>
          <w:numId w:val="1010"/>
        </w:numPr>
        <w:pStyle w:val="Compact"/>
      </w:pPr>
      <w:r>
        <w:t xml:space="preserve">Featured in "Politicians Who Matter" by The Texas Tribune for shaping policy that impacted [X] lives across the state.</w:t>
      </w:r>
    </w:p>
    <w:p>
      <w:pPr>
        <w:numPr>
          <w:ilvl w:val="0"/>
          <w:numId w:val="1010"/>
        </w:numPr>
        <w:pStyle w:val="Compact"/>
      </w:pPr>
      <w:r>
        <w:t xml:space="preserve">Nominated for the National Association of Black Journalists’ Community Leadership Award in 2020.</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[Email Address] |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Politician for United States Houston</dc:title>
  <dc:creator/>
  <dc:language>en</dc:language>
  <cp:keywords/>
  <dcterms:created xsi:type="dcterms:W3CDTF">2026-07-23T20:15:34Z</dcterms:created>
  <dcterms:modified xsi:type="dcterms:W3CDTF">2026-07-23T20:15:34Z</dcterms:modified>
</cp:coreProperties>
</file>

<file path=docProps/custom.xml><?xml version="1.0" encoding="utf-8"?>
<Properties xmlns="http://schemas.openxmlformats.org/officeDocument/2006/custom-properties" xmlns:vt="http://schemas.openxmlformats.org/officeDocument/2006/docPropsVTypes"/>
</file>