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Politician</w:t>
      </w:r>
      <w:r>
        <w:t xml:space="preserve"> </w:t>
      </w:r>
      <w:r>
        <w:t xml:space="preserve">-</w:t>
      </w:r>
      <w:r>
        <w:t xml:space="preserve"> </w:t>
      </w:r>
      <w:r>
        <w:t xml:space="preserve">United</w:t>
      </w:r>
      <w:r>
        <w:t xml:space="preserve"> </w:t>
      </w:r>
      <w:r>
        <w:t xml:space="preserve">States</w:t>
      </w:r>
      <w:r>
        <w:t xml:space="preserve"> </w:t>
      </w:r>
      <w:r>
        <w:t xml:space="preserve">Miami</w:t>
      </w:r>
    </w:p>
    <w:bookmarkStart w:id="34" w:name="john-a.-martinez"/>
    <w:p>
      <w:pPr>
        <w:pStyle w:val="Heading1"/>
      </w:pPr>
      <w:r>
        <w:t xml:space="preserve">John A. Martinez</w:t>
      </w:r>
    </w:p>
    <w:p>
      <w:pPr>
        <w:pStyle w:val="FirstParagraph"/>
      </w:pPr>
      <w:r>
        <w:rPr>
          <w:bCs/>
          <w:b/>
        </w:rPr>
        <w:t xml:space="preserve">Politician | United States Miami | Dedicated to Community &amp; Progress</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Address:</w:t>
      </w:r>
      <w:r>
        <w:t xml:space="preserve"> </w:t>
      </w:r>
      <w:r>
        <w:t xml:space="preserve">123 Coral Gables Avenue, Miami, FL 33145</w:t>
      </w:r>
    </w:p>
    <w:p>
      <w:pPr>
        <w:numPr>
          <w:ilvl w:val="0"/>
          <w:numId w:val="1001"/>
        </w:numPr>
        <w:pStyle w:val="Compact"/>
      </w:pPr>
      <w:r>
        <w:rPr>
          <w:bCs/>
          <w:b/>
        </w:rPr>
        <w:t xml:space="preserve">Email:</w:t>
      </w:r>
      <w:r>
        <w:t xml:space="preserve"> </w:t>
      </w:r>
      <w:r>
        <w:t xml:space="preserve">john.martinez@politicalmiami.com</w:t>
      </w:r>
    </w:p>
    <w:p>
      <w:pPr>
        <w:numPr>
          <w:ilvl w:val="0"/>
          <w:numId w:val="1001"/>
        </w:numPr>
        <w:pStyle w:val="Compact"/>
      </w:pPr>
      <w:r>
        <w:rPr>
          <w:bCs/>
          <w:b/>
        </w:rPr>
        <w:t xml:space="preserve">Phone:</w:t>
      </w:r>
      <w:r>
        <w:t xml:space="preserve"> </w:t>
      </w:r>
      <w:r>
        <w:t xml:space="preserve">(305) 555-1234</w:t>
      </w:r>
    </w:p>
    <w:p>
      <w:pPr>
        <w:numPr>
          <w:ilvl w:val="0"/>
          <w:numId w:val="1001"/>
        </w:numPr>
        <w:pStyle w:val="Compact"/>
      </w:pPr>
      <w:r>
        <w:rPr>
          <w:bCs/>
          <w:b/>
        </w:rPr>
        <w:t xml:space="preserve">Website:</w:t>
      </w:r>
      <w:r>
        <w:t xml:space="preserve"> </w:t>
      </w:r>
      <w:r>
        <w:t xml:space="preserve">www.johnmartinez-politicalmiami.org</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seasoned politician with over two decades of experience serving the vibrant communities of Miami, Florida. As a lifelong advocate for local development, public safety, and environmental sustainability, John A. Martinez has dedicated his career to addressing the unique challenges and opportunities facing United States Miami. With a deep understanding of federal, state, and local governance structures, he has successfully championed policies that prioritize economic growth while ensuring equitable access to education, healthcare, and infrastructure. His work in Miami has positioned him as a trusted leader who bridges grassroots activism with legislative action.</w:t>
      </w:r>
    </w:p>
    <w:p>
      <w:r>
        <w:pict>
          <v:rect style="width:0;height:1.5pt" o:hralign="center" o:hrstd="t" o:hr="t"/>
        </w:pict>
      </w:r>
    </w:p>
    <w:bookmarkEnd w:id="21"/>
    <w:bookmarkStart w:id="25" w:name="professional-experience"/>
    <w:p>
      <w:pPr>
        <w:pStyle w:val="Heading2"/>
      </w:pPr>
      <w:r>
        <w:t xml:space="preserve">Professional Experience</w:t>
      </w:r>
    </w:p>
    <w:bookmarkStart w:id="22" w:name="city-council-member-city-of-miami"/>
    <w:p>
      <w:pPr>
        <w:pStyle w:val="Heading3"/>
      </w:pPr>
      <w:r>
        <w:rPr>
          <w:bCs/>
          <w:b/>
        </w:rPr>
        <w:t xml:space="preserve">City Council Member, City of Miami</w:t>
      </w:r>
    </w:p>
    <w:p>
      <w:pPr>
        <w:pStyle w:val="FirstParagraph"/>
      </w:pPr>
      <w:r>
        <w:rPr>
          <w:iCs/>
          <w:i/>
        </w:rPr>
        <w:t xml:space="preserve">January 2015 – Present</w:t>
      </w:r>
    </w:p>
    <w:p>
      <w:pPr>
        <w:numPr>
          <w:ilvl w:val="0"/>
          <w:numId w:val="1002"/>
        </w:numPr>
        <w:pStyle w:val="Compact"/>
      </w:pPr>
      <w:r>
        <w:t xml:space="preserve">Spearheaded the "Miami Green Future" initiative, allocating $15 million to expand urban green spaces and promote renewable energy projects in neighborhoods like Little Havana and Brickell.</w:t>
      </w:r>
    </w:p>
    <w:p>
      <w:pPr>
        <w:numPr>
          <w:ilvl w:val="0"/>
          <w:numId w:val="1002"/>
        </w:numPr>
        <w:pStyle w:val="Compact"/>
      </w:pPr>
      <w:r>
        <w:t xml:space="preserve">Led the development of Miami’s first comprehensive public safety plan, reducing citywide crime rates by 12% through community policing programs and youth mentorship partnerships.</w:t>
      </w:r>
    </w:p>
    <w:p>
      <w:pPr>
        <w:numPr>
          <w:ilvl w:val="0"/>
          <w:numId w:val="1002"/>
        </w:numPr>
        <w:pStyle w:val="Compact"/>
      </w:pPr>
      <w:r>
        <w:t xml:space="preserve">Negotiated a landmark agreement with federal agencies to secure funding for flood mitigation infrastructure, addressing rising sea levels that threaten coastal neighborhoods.</w:t>
      </w:r>
    </w:p>
    <w:p>
      <w:pPr>
        <w:numPr>
          <w:ilvl w:val="0"/>
          <w:numId w:val="1002"/>
        </w:numPr>
        <w:pStyle w:val="Compact"/>
      </w:pPr>
      <w:r>
        <w:t xml:space="preserve">Founded the Miami Civic Innovation Lab, fostering collaboration between local startups and government to modernize public services through technology.</w:t>
      </w:r>
    </w:p>
    <w:bookmarkEnd w:id="22"/>
    <w:bookmarkStart w:id="23" w:name="X533f2acfdc011a75389241c5f6855c5ec7e3084"/>
    <w:p>
      <w:pPr>
        <w:pStyle w:val="Heading3"/>
      </w:pPr>
      <w:r>
        <w:rPr>
          <w:bCs/>
          <w:b/>
        </w:rPr>
        <w:t xml:space="preserve">State Representative, Florida House of Representatives</w:t>
      </w:r>
    </w:p>
    <w:p>
      <w:pPr>
        <w:pStyle w:val="FirstParagraph"/>
      </w:pPr>
      <w:r>
        <w:rPr>
          <w:iCs/>
          <w:i/>
        </w:rPr>
        <w:t xml:space="preserve">January 2010 – December 2014</w:t>
      </w:r>
    </w:p>
    <w:p>
      <w:pPr>
        <w:numPr>
          <w:ilvl w:val="0"/>
          <w:numId w:val="1003"/>
        </w:numPr>
        <w:pStyle w:val="Compact"/>
      </w:pPr>
      <w:r>
        <w:t xml:space="preserve">Promoted legislation to expand access to affordable healthcare for low-income families, working closely with Miami’s public hospitals and clinics.</w:t>
      </w:r>
    </w:p>
    <w:p>
      <w:pPr>
        <w:numPr>
          <w:ilvl w:val="0"/>
          <w:numId w:val="1003"/>
        </w:numPr>
        <w:pStyle w:val="Compact"/>
      </w:pPr>
      <w:r>
        <w:t xml:space="preserve">Advocated for increased funding for Miami-Dade County’s school districts, resulting in the allocation of $50 million for STEM education programs.</w:t>
      </w:r>
    </w:p>
    <w:bookmarkEnd w:id="23"/>
    <w:bookmarkStart w:id="24" w:name="community-organizer-local-advocate"/>
    <w:p>
      <w:pPr>
        <w:pStyle w:val="Heading3"/>
      </w:pPr>
      <w:r>
        <w:rPr>
          <w:bCs/>
          <w:b/>
        </w:rPr>
        <w:t xml:space="preserve">Community Organizer &amp; Local Advocate</w:t>
      </w:r>
    </w:p>
    <w:p>
      <w:pPr>
        <w:pStyle w:val="FirstParagraph"/>
      </w:pPr>
      <w:r>
        <w:rPr>
          <w:iCs/>
          <w:i/>
        </w:rPr>
        <w:t xml:space="preserve">2005 – 2010</w:t>
      </w:r>
    </w:p>
    <w:p>
      <w:r>
        <w:pict>
          <v:rect style="width:0;height:1.5pt" o:hralign="center" o:hrstd="t" o:hr="t"/>
        </w:pict>
      </w:r>
    </w:p>
    <w:bookmarkEnd w:id="24"/>
    <w:bookmarkEnd w:id="25"/>
    <w:bookmarkStart w:id="28" w:name="education"/>
    <w:p>
      <w:pPr>
        <w:pStyle w:val="Heading2"/>
      </w:pPr>
      <w:r>
        <w:t xml:space="preserve">Education</w:t>
      </w:r>
    </w:p>
    <w:bookmarkStart w:id="26" w:name="bachelor-of-arts-in-political-science"/>
    <w:p>
      <w:pPr>
        <w:pStyle w:val="Heading3"/>
      </w:pPr>
      <w:r>
        <w:rPr>
          <w:bCs/>
          <w:b/>
        </w:rPr>
        <w:t xml:space="preserve">Bachelor of Arts in Political Science</w:t>
      </w:r>
    </w:p>
    <w:p>
      <w:pPr>
        <w:pStyle w:val="FirstParagraph"/>
      </w:pPr>
      <w:r>
        <w:rPr>
          <w:iCs/>
          <w:i/>
        </w:rPr>
        <w:t xml:space="preserve">University of Miami, Coral Gables, FL</w:t>
      </w:r>
    </w:p>
    <w:p>
      <w:pPr>
        <w:pStyle w:val="BodyText"/>
      </w:pPr>
      <w:r>
        <w:t xml:space="preserve">Graduated with honors, focusing on comparative politics and public policy analysis. Active member of the student government and community service organizations.</w:t>
      </w:r>
    </w:p>
    <w:bookmarkEnd w:id="26"/>
    <w:bookmarkStart w:id="27" w:name="master-of-public-administration"/>
    <w:p>
      <w:pPr>
        <w:pStyle w:val="Heading3"/>
      </w:pPr>
      <w:r>
        <w:rPr>
          <w:bCs/>
          <w:b/>
        </w:rPr>
        <w:t xml:space="preserve">Master of Public Administration</w:t>
      </w:r>
    </w:p>
    <w:p>
      <w:pPr>
        <w:pStyle w:val="FirstParagraph"/>
      </w:pPr>
      <w:r>
        <w:rPr>
          <w:iCs/>
          <w:i/>
        </w:rPr>
        <w:t xml:space="preserve">Florida International University (FIU), Miami, FL</w:t>
      </w:r>
    </w:p>
    <w:p>
      <w:pPr>
        <w:pStyle w:val="BodyText"/>
      </w:pPr>
      <w:r>
        <w:t xml:space="preserve">Coursera-certified in "Leadership in Crisis Management" and "Urban Policy Development." Thesis focused on the role of local governments in climate resilience planning.</w:t>
      </w:r>
    </w:p>
    <w:p>
      <w:r>
        <w:pict>
          <v:rect style="width:0;height:1.5pt" o:hralign="center" o:hrstd="t" o:hr="t"/>
        </w:pict>
      </w:r>
    </w:p>
    <w:bookmarkEnd w:id="27"/>
    <w:bookmarkEnd w:id="28"/>
    <w:bookmarkStart w:id="29" w:name="skills-certifications"/>
    <w:p>
      <w:pPr>
        <w:pStyle w:val="Heading2"/>
      </w:pPr>
      <w:r>
        <w:t xml:space="preserve">Skills &amp; Certifications</w:t>
      </w:r>
    </w:p>
    <w:p>
      <w:pPr>
        <w:numPr>
          <w:ilvl w:val="0"/>
          <w:numId w:val="1005"/>
        </w:numPr>
        <w:pStyle w:val="Compact"/>
      </w:pPr>
      <w:r>
        <w:t xml:space="preserve">Policy Development &amp; Legislative Drafting</w:t>
      </w:r>
    </w:p>
    <w:p>
      <w:pPr>
        <w:numPr>
          <w:ilvl w:val="0"/>
          <w:numId w:val="1005"/>
        </w:numPr>
        <w:pStyle w:val="Compact"/>
      </w:pPr>
      <w:r>
        <w:t xml:space="preserve">Public Speaking and Community Outreach</w:t>
      </w:r>
    </w:p>
    <w:p>
      <w:pPr>
        <w:numPr>
          <w:ilvl w:val="0"/>
          <w:numId w:val="1005"/>
        </w:numPr>
        <w:pStyle w:val="Compact"/>
      </w:pPr>
      <w:r>
        <w:t xml:space="preserve">Crisis Management and Emergency Response Planning</w:t>
      </w:r>
    </w:p>
    <w:p>
      <w:pPr>
        <w:numPr>
          <w:ilvl w:val="0"/>
          <w:numId w:val="1005"/>
        </w:numPr>
        <w:pStyle w:val="Compact"/>
      </w:pPr>
      <w:r>
        <w:t xml:space="preserve">Grant Writing and Federal Funding Acquisition</w:t>
      </w:r>
    </w:p>
    <w:p>
      <w:pPr>
        <w:numPr>
          <w:ilvl w:val="0"/>
          <w:numId w:val="1005"/>
        </w:numPr>
        <w:pStyle w:val="Compact"/>
      </w:pPr>
      <w:r>
        <w:t xml:space="preserve">Flooding Resilience Planning (Certified by FEMA)</w:t>
      </w:r>
    </w:p>
    <w:p>
      <w:r>
        <w:pict>
          <v:rect style="width:0;height:1.5pt" o:hralign="center" o:hrstd="t" o:hr="t"/>
        </w:pict>
      </w:r>
    </w:p>
    <w:bookmarkEnd w:id="29"/>
    <w:bookmarkStart w:id="30" w:name="community-involvement-public-service"/>
    <w:p>
      <w:pPr>
        <w:pStyle w:val="Heading2"/>
      </w:pPr>
      <w:r>
        <w:t xml:space="preserve">Community Involvement &amp; Public Service</w:t>
      </w:r>
    </w:p>
    <w:p>
      <w:r>
        <w:pict>
          <v:rect style="width:0;height:1.5pt" o:hralign="center" o:hrstd="t" o:hr="t"/>
        </w:pict>
      </w:r>
    </w:p>
    <w:bookmarkEnd w:id="30"/>
    <w:bookmarkStart w:id="31" w:name="awards-recognitions"/>
    <w:p>
      <w:pPr>
        <w:pStyle w:val="Heading2"/>
      </w:pPr>
      <w:r>
        <w:t xml:space="preserve">Awards &amp; Recognitions</w:t>
      </w:r>
    </w:p>
    <w:p>
      <w:pPr>
        <w:numPr>
          <w:ilvl w:val="0"/>
          <w:numId w:val="1007"/>
        </w:numPr>
        <w:pStyle w:val="Compact"/>
      </w:pPr>
      <w:r>
        <w:t xml:space="preserve">Recipient of the "Miami Mayor’s Award for Community Leadership" (2018)</w:t>
      </w:r>
    </w:p>
    <w:p>
      <w:r>
        <w:pict>
          <v:rect style="width:0;height:1.5pt" o:hralign="center" o:hrstd="t" o:hr="t"/>
        </w:pict>
      </w:r>
    </w:p>
    <w:bookmarkEnd w:id="31"/>
    <w:bookmarkStart w:id="32" w:name="policy-focus-legislative-achievements"/>
    <w:p>
      <w:pPr>
        <w:pStyle w:val="Heading2"/>
      </w:pPr>
      <w:r>
        <w:t xml:space="preserve">Policy Focus &amp; Legislative Achievements</w:t>
      </w:r>
    </w:p>
    <w:p>
      <w:pPr>
        <w:pStyle w:val="FirstParagraph"/>
      </w:pPr>
      <w:r>
        <w:t xml:space="preserve">As a politician in the United States Miami, John A. Martinez has consistently prioritized policies that reflect the diverse needs of South Florida’s residents. Key legislative achievements include:</w:t>
      </w:r>
    </w:p>
    <w:p>
      <w:r>
        <w:pict>
          <v:rect style="width:0;height:1.5pt" o:hralign="center" o:hrstd="t" o:hr="t"/>
        </w:pict>
      </w:r>
    </w:p>
    <w:bookmarkEnd w:id="32"/>
    <w:bookmarkStart w:id="33" w:name="conclusion"/>
    <w:p>
      <w:pPr>
        <w:pStyle w:val="Heading2"/>
      </w:pPr>
      <w:r>
        <w:t xml:space="preserve">Conclusion</w:t>
      </w:r>
    </w:p>
    <w:p>
      <w:pPr>
        <w:pStyle w:val="FirstParagraph"/>
      </w:pPr>
      <w:r>
        <w:t xml:space="preserve">John A. Martinez’s career as a politician in the United States Miami exemplifies a commitment to public service, community empowerment, and progressive policy-making. His work has not only shaped the political landscape of South Florida but also inspired a new generation of leaders to prioritize inclusivity and innovation. As he continues his service, Martinez remains focused on building a more resilient, equitable, and prosperous Miami for all.</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Politician - United States Miami</dc:title>
  <dc:creator/>
  <dc:language>en</dc:language>
  <cp:keywords/>
  <dcterms:created xsi:type="dcterms:W3CDTF">2026-07-24T06:03:12Z</dcterms:created>
  <dcterms:modified xsi:type="dcterms:W3CDTF">2026-07-24T06:03:12Z</dcterms:modified>
</cp:coreProperties>
</file>

<file path=docProps/custom.xml><?xml version="1.0" encoding="utf-8"?>
<Properties xmlns="http://schemas.openxmlformats.org/officeDocument/2006/custom-properties" xmlns:vt="http://schemas.openxmlformats.org/officeDocument/2006/docPropsVTypes"/>
</file>