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john-a.-martinez"/>
    <w:p>
      <w:pPr>
        <w:pStyle w:val="Heading1"/>
      </w:pPr>
      <w:r>
        <w:t xml:space="preserve">John A. Martinez</w:t>
      </w:r>
    </w:p>
    <w:p>
      <w:pPr>
        <w:pStyle w:val="FirstParagraph"/>
      </w:pPr>
      <w:r>
        <w:rPr>
          <w:bCs/>
          <w:b/>
        </w:rPr>
        <w:t xml:space="preserve">POLITICIAN | UNITED STATES NEW YORK CITY RESUME</w:t>
      </w:r>
    </w:p>
    <w:p>
      <w:r>
        <w:pict>
          <v:rect style="width:0;height:1.5pt" o:hralign="center" o:hrstd="t" o:hr="t"/>
        </w:pict>
      </w:r>
    </w:p>
    <w:bookmarkStart w:id="22" w:name="contact-information"/>
    <w:p>
      <w:pPr>
        <w:pStyle w:val="Heading2"/>
      </w:pPr>
      <w:r>
        <w:t xml:space="preserve">CONTACT INFORMATION</w:t>
      </w:r>
    </w:p>
    <w:p>
      <w:pPr>
        <w:pStyle w:val="FirstParagraph"/>
      </w:pPr>
      <w:r>
        <w:rPr>
          <w:bCs/>
          <w:b/>
        </w:rPr>
        <w:t xml:space="preserve">Email:</w:t>
      </w:r>
      <w:r>
        <w:t xml:space="preserve"> </w:t>
      </w:r>
      <w:r>
        <w:t xml:space="preserve">john.martinez@nycgov.org</w:t>
      </w:r>
      <w:r>
        <w:br/>
      </w:r>
      <w:r>
        <w:rPr>
          <w:bCs/>
          <w:b/>
        </w:rPr>
        <w:t xml:space="preserve">Phone:</w:t>
      </w:r>
      <w:r>
        <w:t xml:space="preserve"> </w:t>
      </w:r>
      <w:r>
        <w:t xml:space="preserve">(212) 555-0198</w:t>
      </w:r>
      <w:r>
        <w:br/>
      </w:r>
      <w:r>
        <w:rPr>
          <w:bCs/>
          <w:b/>
        </w:rPr>
        <w:t xml:space="preserve">Address:</w:t>
      </w:r>
      <w:r>
        <w:t xml:space="preserve"> </w:t>
      </w:r>
      <w:r>
        <w:t xml:space="preserve">123 Park Avenue, New York, NY 10001</w:t>
      </w:r>
      <w:r>
        <w:br/>
      </w:r>
      <w:r>
        <w:rPr>
          <w:bCs/>
          <w:b/>
        </w:rPr>
        <w:t xml:space="preserve">Websites:</w:t>
      </w:r>
      <w:r>
        <w:t xml:space="preserve"> </w:t>
      </w:r>
      <w:hyperlink r:id="rId20">
        <w:r>
          <w:rPr>
            <w:rStyle w:val="Hyperlink"/>
          </w:rPr>
          <w:t xml:space="preserve">johnmartinez.ny</w:t>
        </w:r>
      </w:hyperlink>
      <w:r>
        <w:t xml:space="preserve"> </w:t>
      </w:r>
      <w:r>
        <w:t xml:space="preserve">|</w:t>
      </w:r>
      <w:r>
        <w:t xml:space="preserve"> </w:t>
      </w:r>
      <w:hyperlink r:id="rId21">
        <w:r>
          <w:rPr>
            <w:rStyle w:val="Hyperlink"/>
          </w:rPr>
          <w:t xml:space="preserve">LinkedIn</w:t>
        </w:r>
      </w:hyperlink>
    </w:p>
    <w:p>
      <w:r>
        <w:pict>
          <v:rect style="width:0;height:1.5pt" o:hralign="center" o:hrstd="t" o:hr="t"/>
        </w:pict>
      </w:r>
    </w:p>
    <w:bookmarkEnd w:id="22"/>
    <w:bookmarkStart w:id="23" w:name="professional-summary"/>
    <w:p>
      <w:pPr>
        <w:pStyle w:val="Heading2"/>
      </w:pPr>
      <w:r>
        <w:t xml:space="preserve">PROFESSIONAL SUMMARY</w:t>
      </w:r>
    </w:p>
    <w:p>
      <w:pPr>
        <w:pStyle w:val="FirstParagraph"/>
      </w:pPr>
      <w:r>
        <w:t xml:space="preserve">A dedicated and visionary politician with over 15 years of experience advocating for the people of New York City. As a seasoned public servant in the United States, I have focused on advancing policies that address economic equity, education reform, and sustainable urban development. My work in United States New York City has been rooted in community engagement, bipartisan collaboration, and a commitment to transparency. This resume highlights my achievements as a politician dedicated to improving the lives of New Yorkers while upholding the values of the United States.</w:t>
      </w:r>
    </w:p>
    <w:p>
      <w:r>
        <w:pict>
          <v:rect style="width:0;height:1.5pt" o:hralign="center" o:hrstd="t" o:hr="t"/>
        </w:pict>
      </w:r>
    </w:p>
    <w:bookmarkEnd w:id="23"/>
    <w:bookmarkStart w:id="27" w:name="professional-experience"/>
    <w:p>
      <w:pPr>
        <w:pStyle w:val="Heading2"/>
      </w:pPr>
      <w:r>
        <w:t xml:space="preserve">PROFESSIONAL EXPERIENCE</w:t>
      </w:r>
    </w:p>
    <w:bookmarkStart w:id="24" w:name="new-york-city-council-member-district-14"/>
    <w:p>
      <w:pPr>
        <w:pStyle w:val="Heading3"/>
      </w:pPr>
      <w:r>
        <w:t xml:space="preserve">New York City Council Member, District 14</w:t>
      </w:r>
    </w:p>
    <w:p>
      <w:pPr>
        <w:pStyle w:val="FirstParagraph"/>
      </w:pPr>
      <w:r>
        <w:rPr>
          <w:bCs/>
          <w:b/>
        </w:rPr>
        <w:t xml:space="preserve">January 2014 – Present</w:t>
      </w:r>
    </w:p>
    <w:p>
      <w:pPr>
        <w:numPr>
          <w:ilvl w:val="0"/>
          <w:numId w:val="1001"/>
        </w:numPr>
        <w:pStyle w:val="Compact"/>
      </w:pPr>
      <w:r>
        <w:t xml:space="preserve">Represented a diverse constituency of over 250,000 residents in Brooklyn, focusing on affordable housing, public safety, and environmental sustainability.</w:t>
      </w:r>
    </w:p>
    <w:p>
      <w:pPr>
        <w:numPr>
          <w:ilvl w:val="0"/>
          <w:numId w:val="1001"/>
        </w:numPr>
        <w:pStyle w:val="Compact"/>
      </w:pPr>
      <w:r>
        <w:t xml:space="preserve">Spearheaded the "Green Streets Initiative," which allocated $15 million to modernize infrastructure and reduce urban heat islands in underserved neighborhoods.</w:t>
      </w:r>
    </w:p>
    <w:p>
      <w:pPr>
        <w:numPr>
          <w:ilvl w:val="0"/>
          <w:numId w:val="1001"/>
        </w:numPr>
        <w:pStyle w:val="Compact"/>
      </w:pPr>
      <w:r>
        <w:t xml:space="preserve">Collaborated with city agencies to expand access to healthcare by securing federal funding for 12 new community clinics across the district.</w:t>
      </w:r>
    </w:p>
    <w:p>
      <w:pPr>
        <w:numPr>
          <w:ilvl w:val="0"/>
          <w:numId w:val="1001"/>
        </w:numPr>
        <w:pStyle w:val="Compact"/>
      </w:pPr>
      <w:r>
        <w:t xml:space="preserve">Advocated for equitable education policies, including the "NYC School Equity Act," which increased funding for public schools in low-income areas by 20%.</w:t>
      </w:r>
    </w:p>
    <w:p>
      <w:pPr>
        <w:numPr>
          <w:ilvl w:val="0"/>
          <w:numId w:val="1001"/>
        </w:numPr>
        <w:pStyle w:val="Compact"/>
      </w:pPr>
      <w:r>
        <w:t xml:space="preserve">Played a pivotal role in passing legislation to increase minimum wage for city workers and protect gig economy laborers from exploitation.</w:t>
      </w:r>
    </w:p>
    <w:bookmarkEnd w:id="24"/>
    <w:bookmarkStart w:id="25" w:name="Xb8f57e8539267c86c7a46a506e94d64df6d278e"/>
    <w:p>
      <w:pPr>
        <w:pStyle w:val="Heading3"/>
      </w:pPr>
      <w:r>
        <w:t xml:space="preserve">New York State Assemblyperson, District 45</w:t>
      </w:r>
    </w:p>
    <w:p>
      <w:pPr>
        <w:pStyle w:val="FirstParagraph"/>
      </w:pPr>
      <w:r>
        <w:rPr>
          <w:bCs/>
          <w:b/>
        </w:rPr>
        <w:t xml:space="preserve">January 2010 – December 2013</w:t>
      </w:r>
    </w:p>
    <w:p>
      <w:pPr>
        <w:numPr>
          <w:ilvl w:val="0"/>
          <w:numId w:val="1002"/>
        </w:numPr>
        <w:pStyle w:val="Compact"/>
      </w:pPr>
      <w:r>
        <w:t xml:space="preserve">Legislated key bills to combat gun violence, including the "Safe Communities Act," which strengthened background checks and restricted access to high-capacity firearms.</w:t>
      </w:r>
    </w:p>
    <w:bookmarkEnd w:id="25"/>
    <w:bookmarkStart w:id="26" w:name="public-advocate-for-the-city-of-new-york"/>
    <w:p>
      <w:pPr>
        <w:pStyle w:val="Heading3"/>
      </w:pPr>
      <w:r>
        <w:t xml:space="preserve">Public Advocate for the City of New York</w:t>
      </w:r>
    </w:p>
    <w:p>
      <w:pPr>
        <w:pStyle w:val="FirstParagraph"/>
      </w:pPr>
      <w:r>
        <w:rPr>
          <w:bCs/>
          <w:b/>
        </w:rPr>
        <w:t xml:space="preserve">January 2007 – December 2009</w:t>
      </w:r>
    </w:p>
    <w:p>
      <w:r>
        <w:pict>
          <v:rect style="width:0;height:1.5pt" o:hralign="center" o:hrstd="t" o:hr="t"/>
        </w:pict>
      </w:r>
    </w:p>
    <w:bookmarkEnd w:id="26"/>
    <w:bookmarkEnd w:id="27"/>
    <w:bookmarkStart w:id="28" w:name="education"/>
    <w:p>
      <w:pPr>
        <w:pStyle w:val="Heading2"/>
      </w:pPr>
      <w:r>
        <w:t xml:space="preserve">EDUCATION</w:t>
      </w:r>
    </w:p>
    <w:p>
      <w:pPr>
        <w:pStyle w:val="FirstParagraph"/>
      </w:pPr>
      <w:r>
        <w:rPr>
          <w:bCs/>
          <w:b/>
        </w:rPr>
        <w:t xml:space="preserve">Columbia University, New York, NY</w:t>
      </w:r>
      <w:r>
        <w:br/>
      </w:r>
      <w:r>
        <w:t xml:space="preserve">Bachelor of Arts in Political Science | 2003</w:t>
      </w:r>
      <w:r>
        <w:br/>
      </w:r>
      <w:r>
        <w:t xml:space="preserve">Honors: Dean’s List (2001–2003)</w:t>
      </w:r>
    </w:p>
    <w:p>
      <w:pPr>
        <w:pStyle w:val="BodyText"/>
      </w:pPr>
      <w:r>
        <w:rPr>
          <w:bCs/>
          <w:b/>
        </w:rPr>
        <w:t xml:space="preserve">New York University School of Law, New York, NY</w:t>
      </w:r>
      <w:r>
        <w:br/>
      </w:r>
      <w:r>
        <w:t xml:space="preserve">Juris Doctor | 2006</w:t>
      </w:r>
      <w:r>
        <w:br/>
      </w:r>
      <w:r>
        <w:t xml:space="preserve">Focus Areas: Constitutional Law, Public Policy</w:t>
      </w:r>
    </w:p>
    <w:p>
      <w:r>
        <w:pict>
          <v:rect style="width:0;height:1.5pt" o:hralign="center" o:hrstd="t" o:hr="t"/>
        </w:pict>
      </w:r>
    </w:p>
    <w:bookmarkEnd w:id="28"/>
    <w:bookmarkStart w:id="29" w:name="skills-competencies"/>
    <w:p>
      <w:pPr>
        <w:pStyle w:val="Heading2"/>
      </w:pPr>
      <w:r>
        <w:t xml:space="preserve">SKILLS &amp; COMPETENCIES</w:t>
      </w:r>
    </w:p>
    <w:p>
      <w:pPr>
        <w:numPr>
          <w:ilvl w:val="0"/>
          <w:numId w:val="1004"/>
        </w:numPr>
        <w:pStyle w:val="Compact"/>
      </w:pPr>
      <w:r>
        <w:t xml:space="preserve">Policy Development and Legislative Strategy</w:t>
      </w:r>
    </w:p>
    <w:p>
      <w:pPr>
        <w:numPr>
          <w:ilvl w:val="0"/>
          <w:numId w:val="1004"/>
        </w:numPr>
        <w:pStyle w:val="Compact"/>
      </w:pPr>
      <w:r>
        <w:t xml:space="preserve">Bipartisan Negotiation and Coalition Building</w:t>
      </w:r>
    </w:p>
    <w:p>
      <w:r>
        <w:pict>
          <v:rect style="width:0;height:1.5pt" o:hralign="center" o:hrstd="t" o:hr="t"/>
        </w:pict>
      </w:r>
    </w:p>
    <w:bookmarkEnd w:id="29"/>
    <w:bookmarkStart w:id="30" w:name="achievements-and-honors"/>
    <w:p>
      <w:pPr>
        <w:pStyle w:val="Heading2"/>
      </w:pPr>
      <w:r>
        <w:t xml:space="preserve">ACHIEVEMENTS AND HONORS</w:t>
      </w:r>
    </w:p>
    <w:p>
      <w:pPr>
        <w:pStyle w:val="FirstParagraph"/>
      </w:pPr>
      <w:r>
        <w:rPr>
          <w:bCs/>
          <w:b/>
        </w:rPr>
        <w:t xml:space="preserve">2020 – New York City Mayor’s Award for Public Service</w:t>
      </w:r>
      <w:r>
        <w:br/>
      </w:r>
      <w:r>
        <w:t xml:space="preserve">Recognized for leadership in advancing equitable housing policies and reducing homelessness in the city.</w:t>
      </w:r>
    </w:p>
    <w:p>
      <w:pPr>
        <w:pStyle w:val="BodyText"/>
      </w:pPr>
      <w:r>
        <w:rPr>
          <w:bCs/>
          <w:b/>
        </w:rPr>
        <w:t xml:space="preserve">2018 – National League of Cities’ “Leadership in Urban Innovation” Award</w:t>
      </w:r>
      <w:r>
        <w:br/>
      </w:r>
      <w:r>
        <w:t xml:space="preserve">Honored for pioneering initiatives to modernize New York City’s infrastructure and promote sustainability.</w:t>
      </w:r>
    </w:p>
    <w:p>
      <w:pPr>
        <w:pStyle w:val="BodyText"/>
      </w:pPr>
      <w:r>
        <w:rPr>
          <w:bCs/>
          <w:b/>
        </w:rPr>
        <w:t xml:space="preserve">2015 – Progressive Political Alliance’s “Champion of the People” Award</w:t>
      </w:r>
      <w:r>
        <w:br/>
      </w:r>
      <w:r>
        <w:t xml:space="preserve">Celebrated for advocating on behalf of working-class families and expanding access to affordable healthcare.</w:t>
      </w:r>
    </w:p>
    <w:p>
      <w:r>
        <w:pict>
          <v:rect style="width:0;height:1.5pt" o:hralign="center" o:hrstd="t" o:hr="t"/>
        </w:pict>
      </w:r>
    </w:p>
    <w:bookmarkEnd w:id="30"/>
    <w:bookmarkStart w:id="31" w:name="community-engagement-and-public-service"/>
    <w:p>
      <w:pPr>
        <w:pStyle w:val="Heading2"/>
      </w:pPr>
      <w:r>
        <w:t xml:space="preserve">COMMUNITY ENGAGEMENT AND PUBLIC SERVICE</w:t>
      </w:r>
    </w:p>
    <w:p>
      <w:pPr>
        <w:pStyle w:val="FirstParagraph"/>
      </w:pPr>
      <w:r>
        <w:rPr>
          <w:bCs/>
          <w:b/>
        </w:rPr>
        <w:t xml:space="preserve">Founder, Brooklyn Youth Empowerment Network (BYEN)</w:t>
      </w:r>
      <w:r>
        <w:br/>
      </w:r>
      <w:r>
        <w:t xml:space="preserve">Established in 2005, BYEN provides mentorship, educational resources, and career training to underprivileged youth in New York City.</w:t>
      </w:r>
    </w:p>
    <w:p>
      <w:pPr>
        <w:pStyle w:val="BodyText"/>
      </w:pPr>
      <w:r>
        <w:rPr>
          <w:bCs/>
          <w:b/>
        </w:rPr>
        <w:t xml:space="preserve">Volunteer Board Member, New York City Food Bank</w:t>
      </w:r>
      <w:r>
        <w:br/>
      </w:r>
      <w:r>
        <w:t xml:space="preserve">Served from 2012–2018, helping to distribute over 5 million meals annually to families in need.</w:t>
      </w:r>
    </w:p>
    <w:p>
      <w:r>
        <w:pict>
          <v:rect style="width:0;height:1.5pt" o:hralign="center" o:hrstd="t" o:hr="t"/>
        </w:pict>
      </w:r>
    </w:p>
    <w:bookmarkEnd w:id="31"/>
    <w:bookmarkStart w:id="32" w:name="resume-keywords"/>
    <w:p>
      <w:pPr>
        <w:pStyle w:val="Heading2"/>
      </w:pPr>
      <w:r>
        <w:t xml:space="preserve">RESUME KEYWORDS</w:t>
      </w:r>
    </w:p>
    <w:p>
      <w:pPr>
        <w:pStyle w:val="FirstParagraph"/>
      </w:pPr>
      <w:r>
        <w:t xml:space="preserve">This resume is tailored for a politician in the United States New York City context. Key aspects include:</w:t>
      </w:r>
    </w:p>
    <w:p>
      <w:pPr>
        <w:numPr>
          <w:ilvl w:val="0"/>
          <w:numId w:val="1005"/>
        </w:numPr>
        <w:pStyle w:val="Compact"/>
      </w:pPr>
      <w:r>
        <w:rPr>
          <w:bCs/>
          <w:b/>
        </w:rPr>
        <w:t xml:space="preserve">Resume:</w:t>
      </w:r>
      <w:r>
        <w:t xml:space="preserve"> </w:t>
      </w:r>
      <w:r>
        <w:t xml:space="preserve">A comprehensive overview of professional experience, skills, and achievements.</w:t>
      </w:r>
    </w:p>
    <w:p>
      <w:pPr>
        <w:numPr>
          <w:ilvl w:val="0"/>
          <w:numId w:val="1005"/>
        </w:numPr>
        <w:pStyle w:val="Compact"/>
      </w:pPr>
      <w:r>
        <w:rPr>
          <w:bCs/>
          <w:b/>
        </w:rPr>
        <w:t xml:space="preserve">Politician:</w:t>
      </w:r>
      <w:r>
        <w:t xml:space="preserve"> </w:t>
      </w:r>
      <w:r>
        <w:t xml:space="preserve">Emphasizes leadership, legislative impact, and community advocacy in New York City.</w:t>
      </w:r>
    </w:p>
    <w:p>
      <w:pPr>
        <w:numPr>
          <w:ilvl w:val="0"/>
          <w:numId w:val="1005"/>
        </w:numPr>
        <w:pStyle w:val="Compact"/>
      </w:pPr>
      <w:r>
        <w:rPr>
          <w:bCs/>
          <w:b/>
        </w:rPr>
        <w:t xml:space="preserve">United States New York City:</w:t>
      </w:r>
      <w:r>
        <w:t xml:space="preserve"> </w:t>
      </w:r>
      <w:r>
        <w:t xml:space="preserve">Highlights policy work aligned with the city’s unique challenges and opportunities.</w:t>
      </w:r>
    </w:p>
    <w:p>
      <w:r>
        <w:pict>
          <v:rect style="width:0;height:1.5pt" o:hralign="center" o:hrstd="t" o:hr="t"/>
        </w:pict>
      </w:r>
    </w:p>
    <w:p>
      <w:pPr>
        <w:pStyle w:val="FirstParagraph"/>
      </w:pPr>
      <w:r>
        <w:t xml:space="preserve">This document is intended for informational purposes only and does not constitute an official endorsement or representation of the individual's qualifications.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ohnmartinez.ny" TargetMode="External" /><Relationship Type="http://schemas.openxmlformats.org/officeDocument/2006/relationships/hyperlink" Id="rId21" Target="https://www.linkedin.com/in/johnmartinez-politician" TargetMode="External" /></Relationships>
</file>

<file path=word/_rels/footnotes.xml.rels><?xml version="1.0" encoding="UTF-8"?><Relationships xmlns="http://schemas.openxmlformats.org/package/2006/relationships"><Relationship Type="http://schemas.openxmlformats.org/officeDocument/2006/relationships/hyperlink" Id="rId20" Target="https://www.johnmartinez.ny" TargetMode="External" /><Relationship Type="http://schemas.openxmlformats.org/officeDocument/2006/relationships/hyperlink" Id="rId21" Target="https://www.linkedin.com/in/johnmartinez-politici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United States New York City</dc:title>
  <dc:creator/>
  <dc:language>en</dc:language>
  <cp:keywords/>
  <dcterms:created xsi:type="dcterms:W3CDTF">2026-07-25T04:16:10Z</dcterms:created>
  <dcterms:modified xsi:type="dcterms:W3CDTF">2026-07-25T04:16:10Z</dcterms:modified>
</cp:coreProperties>
</file>

<file path=docProps/custom.xml><?xml version="1.0" encoding="utf-8"?>
<Properties xmlns="http://schemas.openxmlformats.org/officeDocument/2006/custom-properties" xmlns:vt="http://schemas.openxmlformats.org/officeDocument/2006/docPropsVTypes"/>
</file>