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+998-XXXX-XXX-XX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strong commitment to the development of Uzbekistan Tashkent. With over [X] years of service in public office, I have focused on advancing policies that promote economic growth, urban infrastructure, and community welfare in one of Uzbekistan's most dynamic cities. My career as a Politician has been defined by collaborative leadership, strategic policymaking, and a deep understanding of the unique challenges and opportunities within Uzbekistan Tashkent. This Resume reflects my journey as a committed public servant dedicated to improving the lives of citizens through effective governance and innovation.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3f1e7947bfb34986ce251f5e191e373c491e263"/>
    <w:p>
      <w:pPr>
        <w:pStyle w:val="Heading3"/>
      </w:pPr>
      <w:r>
        <w:t xml:space="preserve">Member of the Legislative Chamber, Uzbekistan Tashkent (20XX–Present)</w:t>
      </w:r>
    </w:p>
    <w:p>
      <w:pPr>
        <w:pStyle w:val="FirstParagraph"/>
      </w:pPr>
      <w:r>
        <w:t xml:space="preserve">Served as a representative for the people of Uzbekistan Tashkent in the country's legislative body, advocating for policies that prioritize urban development, education reform, and economic revitalization.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Collaborating with government agencies to draft legislation addressing infrastructure needs in Tashkent.</w:t>
      </w:r>
    </w:p>
    <w:p>
      <w:pPr>
        <w:numPr>
          <w:ilvl w:val="0"/>
          <w:numId w:val="1001"/>
        </w:numPr>
        <w:pStyle w:val="Compact"/>
      </w:pPr>
      <w:r>
        <w:t xml:space="preserve">Representing the interests of Uzbekistan Tashkent citizens in national debates on budget allocations and resource distribution.</w:t>
      </w:r>
    </w:p>
    <w:p>
      <w:pPr>
        <w:numPr>
          <w:ilvl w:val="0"/>
          <w:numId w:val="1001"/>
        </w:numPr>
        <w:pStyle w:val="Compact"/>
      </w:pPr>
      <w:r>
        <w:t xml:space="preserve">Organizing town hall meetings to engage directly with residents, gathering feedback on local priorities.</w:t>
      </w:r>
    </w:p>
    <w:bookmarkEnd w:id="21"/>
    <w:bookmarkStart w:id="22" w:name="X44e03ca264b116b04e164dc2bc6d5dd9571b63c"/>
    <w:p>
      <w:pPr>
        <w:pStyle w:val="Heading3"/>
      </w:pPr>
      <w:r>
        <w:t xml:space="preserve">Head of the Department for Urban Development, Tashkent City Administration (20XX–20XX)</w:t>
      </w:r>
    </w:p>
    <w:p>
      <w:pPr>
        <w:pStyle w:val="FirstParagraph"/>
      </w:pPr>
      <w:r>
        <w:t xml:space="preserve">Led initiatives to modernize Tashkent's urban infrastructure, focusing on sustainable growth and public safety. Achievements include:</w:t>
      </w:r>
    </w:p>
    <w:p>
      <w:pPr>
        <w:numPr>
          <w:ilvl w:val="0"/>
          <w:numId w:val="1002"/>
        </w:numPr>
        <w:pStyle w:val="Compact"/>
      </w:pPr>
      <w:r>
        <w:t xml:space="preserve">Overseeing the renovation of key transportation networks, including the expansion of public transit systems in Uzbekistan Tashkent.</w:t>
      </w:r>
    </w:p>
    <w:p>
      <w:pPr>
        <w:numPr>
          <w:ilvl w:val="0"/>
          <w:numId w:val="1002"/>
        </w:numPr>
        <w:pStyle w:val="Compact"/>
      </w:pPr>
      <w:r>
        <w:t xml:space="preserve">Implementing green space development projects to enhance the quality of life for residents.</w:t>
      </w:r>
    </w:p>
    <w:p>
      <w:pPr>
        <w:numPr>
          <w:ilvl w:val="0"/>
          <w:numId w:val="1002"/>
        </w:numPr>
        <w:pStyle w:val="Compact"/>
      </w:pPr>
      <w:r>
        <w:t xml:space="preserve">Partnering with international organizations to secure funding for disaster-resilient infrastructure in Tashkent.</w:t>
      </w:r>
    </w:p>
    <w:bookmarkEnd w:id="22"/>
    <w:bookmarkStart w:id="23" w:name="regional-councilor-tashkent-20xx20xx"/>
    <w:p>
      <w:pPr>
        <w:pStyle w:val="Heading3"/>
      </w:pPr>
      <w:r>
        <w:t xml:space="preserve">Regional Councilor, Tashkent (20XX–20XX)</w:t>
      </w:r>
    </w:p>
    <w:p>
      <w:pPr>
        <w:pStyle w:val="FirstParagraph"/>
      </w:pPr>
      <w:r>
        <w:t xml:space="preserve">Served as a councilor for [Specific District] in Uzbekistan Tashkent, focusing on grassroots engagement and local governance. Key contributions include:</w:t>
      </w:r>
    </w:p>
    <w:p>
      <w:pPr>
        <w:numPr>
          <w:ilvl w:val="0"/>
          <w:numId w:val="1003"/>
        </w:numPr>
        <w:pStyle w:val="Compact"/>
      </w:pPr>
      <w:r>
        <w:t xml:space="preserve">Initiating community-driven projects such as youth employment programs and small business support initiatives.</w:t>
      </w:r>
    </w:p>
    <w:p>
      <w:pPr>
        <w:numPr>
          <w:ilvl w:val="0"/>
          <w:numId w:val="1003"/>
        </w:numPr>
        <w:pStyle w:val="Compact"/>
      </w:pPr>
      <w:r>
        <w:t xml:space="preserve">Advocating for improved healthcare access in underserved areas of Tashkent.</w:t>
      </w:r>
    </w:p>
    <w:p>
      <w:pPr>
        <w:numPr>
          <w:ilvl w:val="0"/>
          <w:numId w:val="1003"/>
        </w:numPr>
        <w:pStyle w:val="Compact"/>
      </w:pPr>
      <w:r>
        <w:t xml:space="preserve">Strengthening partnerships between local businesses and government agencies to stimulate economic activity.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7112ea2a669841bfaa22e5b19208bc2640f577"/>
    <w:p>
      <w:pPr>
        <w:pStyle w:val="Heading3"/>
      </w:pPr>
      <w:r>
        <w:t xml:space="preserve">Bachelor of Arts in Political Science, Tashkent State University (20XX–20XX)</w:t>
      </w:r>
    </w:p>
    <w:p>
      <w:pPr>
        <w:pStyle w:val="FirstParagraph"/>
      </w:pPr>
      <w:r>
        <w:t xml:space="preserve">Graduated with honors, specializing in governance and public policy. Courses included comparative political systems, constitutional law, and urban planning.</w:t>
      </w:r>
    </w:p>
    <w:bookmarkEnd w:id="25"/>
    <w:bookmarkStart w:id="26" w:name="Xdbdbbfd920b2a1bd7b60ed41308bc6e8b845601"/>
    <w:p>
      <w:pPr>
        <w:pStyle w:val="Heading3"/>
      </w:pPr>
      <w:r>
        <w:t xml:space="preserve">Master of Public Administration, Uzbekistan Institute of Governance (20XX–20XX)</w:t>
      </w:r>
    </w:p>
    <w:p>
      <w:pPr>
        <w:pStyle w:val="FirstParagraph"/>
      </w:pPr>
      <w:r>
        <w:t xml:space="preserve">Focused on leadership in public administration, with a thesis on "Policy Implementation in Urban Centers: Case Studies from Uzbekistan Tashkent." Gained advanced skills in budgeting, project management, and stakeholder engagement.</w:t>
      </w:r>
    </w:p>
    <w:bookmarkEnd w:id="26"/>
    <w:bookmarkEnd w:id="27"/>
    <w:bookmarkStart w:id="28" w:name="key-competencies"/>
    <w:p>
      <w:pPr>
        <w:pStyle w:val="Heading2"/>
      </w:pPr>
      <w:r>
        <w:t xml:space="preserve">Key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aligns with the needs of Uzbekistan Tashkent's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connect with citizens and address their concerns through transparent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Strategy:</w:t>
      </w:r>
      <w:r>
        <w:t xml:space="preserve"> </w:t>
      </w:r>
      <w:r>
        <w:t xml:space="preserve">Experience in designing initiatives to attract investment and foster innovation in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leadership in managing teams, coordinating multi-agency collaborations, and driving large-scale projects.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t xml:space="preserve">The following accomplishments highlight my impact as a Politician in Uzbekistan Tashkent:</w:t>
      </w:r>
    </w:p>
    <w:p>
      <w:pPr>
        <w:numPr>
          <w:ilvl w:val="0"/>
          <w:numId w:val="1005"/>
        </w:numPr>
        <w:pStyle w:val="Compact"/>
      </w:pPr>
      <w:r>
        <w:t xml:space="preserve">Successfully passed the "Tashkent Urban Renewal Act," which allocated $[X] million for infrastructure upgrades, improving transportation and public services.</w:t>
      </w:r>
    </w:p>
    <w:p>
      <w:pPr>
        <w:numPr>
          <w:ilvl w:val="0"/>
          <w:numId w:val="1005"/>
        </w:numPr>
        <w:pStyle w:val="Compact"/>
      </w:pPr>
      <w:r>
        <w:t xml:space="preserve">Established the "Youth Empowerment Program" in Uzbekistan Tashkent, providing training and employment opportunities to over [X] young professionals.</w:t>
      </w:r>
    </w:p>
    <w:p>
      <w:pPr>
        <w:numPr>
          <w:ilvl w:val="0"/>
          <w:numId w:val="1005"/>
        </w:numPr>
        <w:pStyle w:val="Compact"/>
      </w:pPr>
      <w:r>
        <w:t xml:space="preserve">Reduced traffic congestion by 30% through the implementation of a smart mobility system in Tashkent, recognized as a model for other cities in Uzbekistan.</w:t>
      </w:r>
    </w:p>
    <w:p>
      <w:pPr>
        <w:numPr>
          <w:ilvl w:val="0"/>
          <w:numId w:val="1005"/>
        </w:numPr>
        <w:pStyle w:val="Compact"/>
      </w:pPr>
      <w:r>
        <w:t xml:space="preserve">Led the creation of a public health initiative that increased vaccination rates in Tashkent by [X]%, addressing critical gaps in healthcare access.</w:t>
      </w:r>
    </w:p>
    <w:bookmarkEnd w:id="29"/>
    <w:bookmarkStart w:id="30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Uzbek, Russian, and English. Basic knowledge of Arabic (for international collaborations).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Manager (CPM), International Association of Public Administration; Urban Planning Fundamentals, Tashkent Institute of Architecture.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government officials, and community leaders from Uzbekistan Tashkent.</w:t>
      </w:r>
    </w:p>
    <w:p>
      <w:pPr>
        <w:pStyle w:val="BodyText"/>
      </w:pPr>
      <w:r>
        <w:rPr>
          <w:iCs/>
          <w:i/>
        </w:rPr>
        <w:t xml:space="preserve">This Resume is tailored to showcase the expertise of a Politician in Uzbekistan Tashkent, emphasizing their contributions to governance, policy development, and community welfare. As a leader in one of Uzbekistan's most significant cities, [Name] continues to drive progress and innovation for the benefit of all citizens.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Politician in Uzbekistan Tashkent</dc:title>
  <dc:creator/>
  <dc:language>en</dc:language>
  <cp:keywords/>
  <dcterms:created xsi:type="dcterms:W3CDTF">2026-07-23T23:14:57Z</dcterms:created>
  <dcterms:modified xsi:type="dcterms:W3CDTF">2026-07-23T23:14:57Z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