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2" w:name="resume-of-professors-full-name"/>
    <w:p>
      <w:pPr>
        <w:pStyle w:val="Heading1"/>
      </w:pPr>
      <w:r>
        <w:rPr>
          <w:bCs/>
          <w:b/>
        </w:rPr>
        <w:t xml:space="preserve">Resume of [Professor's Full Name]</w:t>
      </w:r>
    </w:p>
    <w:p>
      <w:pPr>
        <w:pStyle w:val="FirstParagraph"/>
      </w:pPr>
      <w:r>
        <w:rPr>
          <w:bCs/>
          <w:b/>
        </w:rPr>
        <w:t xml:space="preserve">Contact Information:</w:t>
      </w:r>
      <w:r>
        <w:br/>
      </w:r>
      <w:r>
        <w:t xml:space="preserve">Address: [Your Address], Jeddah, Saudi Arabia</w:t>
      </w:r>
      <w:r>
        <w:br/>
      </w:r>
      <w:r>
        <w:t xml:space="preserve">Phone: +966 XXX-XXXX-XXXX</w:t>
      </w:r>
      <w:r>
        <w:br/>
      </w:r>
      <w:r>
        <w:t xml:space="preserve">Email: [Your Email Address]</w:t>
      </w:r>
      <w:r>
        <w:br/>
      </w:r>
      <w:r>
        <w:t xml:space="preserve">LinkedIn: [LinkedIn Profile URL]</w:t>
      </w:r>
    </w:p>
    <w:bookmarkStart w:id="20" w:name="professional-summary"/>
    <w:p>
      <w:pPr>
        <w:pStyle w:val="Heading2"/>
      </w:pPr>
      <w:r>
        <w:t xml:space="preserve">Professional Summary</w:t>
      </w:r>
    </w:p>
    <w:p>
      <w:pPr>
        <w:pStyle w:val="FirstParagraph"/>
      </w:pPr>
      <w:r>
        <w:t xml:space="preserve">Experienced and accomplished Professor with over 15 years of expertise in [specific field, e.g., Computer Science, Engineering, etc.]. Committed to fostering academic excellence and innovation within the dynamic educational landscape of Saudi Arabia Jeddah. A dedicated educator and researcher with a proven track record of contributing to the advancement of higher education and research initiatives aligned with Saudi Vision 2030. Passionate about mentoring students and collaborating with institutions in Jeddah to drive sustainable development through knowledge dissemination.</w:t>
      </w:r>
    </w:p>
    <w:bookmarkEnd w:id="20"/>
    <w:bookmarkStart w:id="23" w:name="professional-experience"/>
    <w:p>
      <w:pPr>
        <w:pStyle w:val="Heading2"/>
      </w:pPr>
      <w:r>
        <w:t xml:space="preserve">Professional Experience</w:t>
      </w:r>
    </w:p>
    <w:bookmarkStart w:id="21" w:name="professor-of-department-name"/>
    <w:p>
      <w:pPr>
        <w:pStyle w:val="Heading3"/>
      </w:pPr>
      <w:r>
        <w:rPr>
          <w:bCs/>
          <w:b/>
        </w:rPr>
        <w:t xml:space="preserve">Professor of [Department Name]</w:t>
      </w:r>
    </w:p>
    <w:p>
      <w:pPr>
        <w:pStyle w:val="FirstParagraph"/>
      </w:pPr>
      <w:r>
        <w:rPr>
          <w:bCs/>
          <w:b/>
        </w:rPr>
        <w:t xml:space="preserve">King Abdulaziz University, Jeddah, Saudi Arabia</w:t>
      </w:r>
      <w:r>
        <w:br/>
      </w:r>
      <w:r>
        <w:t xml:space="preserve">January 2018 – Present</w:t>
      </w:r>
      <w:r>
        <w:br/>
      </w:r>
      <w:r>
        <w:t xml:space="preserve">- Spearheaded the development and implementation of cutting-edge curricula tailored to meet the needs of Saudi Arabia’s evolving academic and industrial demands.</w:t>
      </w:r>
      <w:r>
        <w:br/>
      </w:r>
      <w:r>
        <w:t xml:space="preserve">- Supervised over 50 graduate students, guiding them in research projects that address challenges specific to Jeddah's socio-economic development.</w:t>
      </w:r>
      <w:r>
        <w:br/>
      </w:r>
      <w:r>
        <w:t xml:space="preserve">- Collaborated with industry leaders in Jeddah to establish partnerships for applied research, ensuring academic outcomes directly contribute to regional growth.</w:t>
      </w:r>
      <w:r>
        <w:br/>
      </w:r>
      <w:r>
        <w:t xml:space="preserve">- Delivered keynote speeches at national conferences in Saudi Arabia Jeddah, emphasizing the role of education in achieving national transformation goals.</w:t>
      </w:r>
      <w:r>
        <w:br/>
      </w:r>
      <w:r>
        <w:t xml:space="preserve">- Led interdisciplinary research teams focusing on [specific research area], with publications in high-impact journals and presentations at international conferences.</w:t>
      </w:r>
    </w:p>
    <w:bookmarkEnd w:id="21"/>
    <w:bookmarkStart w:id="22" w:name="associate-professor"/>
    <w:p>
      <w:pPr>
        <w:pStyle w:val="Heading3"/>
      </w:pPr>
      <w:r>
        <w:rPr>
          <w:bCs/>
          <w:b/>
        </w:rPr>
        <w:t xml:space="preserve">Associate Professor</w:t>
      </w:r>
    </w:p>
    <w:p>
      <w:pPr>
        <w:pStyle w:val="FirstParagraph"/>
      </w:pPr>
      <w:r>
        <w:rPr>
          <w:bCs/>
          <w:b/>
        </w:rPr>
        <w:t xml:space="preserve">University of Jeddah, Saudi Arabia</w:t>
      </w:r>
      <w:r>
        <w:br/>
      </w:r>
      <w:r>
        <w:t xml:space="preserve">June 2012 – December 2017</w:t>
      </w:r>
      <w:r>
        <w:br/>
      </w:r>
      <w:r>
        <w:t xml:space="preserve">- Designed and taught advanced courses in [specific subject], integrating modern pedagogical tools to enhance student engagement in Jeddah’s academic environment.</w:t>
      </w:r>
      <w:r>
        <w:br/>
      </w:r>
      <w:r>
        <w:t xml:space="preserve">- Mentored junior faculty members, fostering a culture of excellence and innovation within the university’s teaching and research frameworks.</w:t>
      </w:r>
      <w:r>
        <w:br/>
      </w:r>
      <w:r>
        <w:t xml:space="preserve">- Played a pivotal role in securing grants for research projects supported by the Saudi Arabian government, focusing on [relevant area, e.g., renewable energy, AI applications].</w:t>
      </w:r>
      <w:r>
        <w:br/>
      </w:r>
      <w:r>
        <w:t xml:space="preserve">- Contributed to the development of community outreach programs in Jeddah, bridging the gap between academia and local industries.</w:t>
      </w:r>
    </w:p>
    <w:bookmarkEnd w:id="22"/>
    <w:bookmarkEnd w:id="23"/>
    <w:bookmarkStart w:id="24" w:name="education"/>
    <w:p>
      <w:pPr>
        <w:pStyle w:val="Heading2"/>
      </w:pPr>
      <w:r>
        <w:t xml:space="preserve">Education</w:t>
      </w:r>
    </w:p>
    <w:p>
      <w:pPr>
        <w:numPr>
          <w:ilvl w:val="0"/>
          <w:numId w:val="1001"/>
        </w:numPr>
        <w:pStyle w:val="Compact"/>
      </w:pPr>
      <w:r>
        <w:rPr>
          <w:bCs/>
          <w:b/>
        </w:rPr>
        <w:t xml:space="preserve">Ph.D. in [Field of Study]</w:t>
      </w:r>
      <w:r>
        <w:t xml:space="preserve">, [University Name], [Country]</w:t>
      </w:r>
      <w:r>
        <w:br/>
      </w:r>
      <w:r>
        <w:t xml:space="preserve">Graduated: [Year]</w:t>
      </w:r>
    </w:p>
    <w:p>
      <w:pPr>
        <w:numPr>
          <w:ilvl w:val="0"/>
          <w:numId w:val="1001"/>
        </w:numPr>
        <w:pStyle w:val="Compact"/>
      </w:pPr>
      <w:r>
        <w:rPr>
          <w:bCs/>
          <w:b/>
        </w:rPr>
        <w:t xml:space="preserve">M.Sc. in [Field of Study]</w:t>
      </w:r>
      <w:r>
        <w:t xml:space="preserve">, [University Name], [Country]</w:t>
      </w:r>
      <w:r>
        <w:br/>
      </w:r>
      <w:r>
        <w:t xml:space="preserve">Graduated: [Year]</w:t>
      </w:r>
    </w:p>
    <w:p>
      <w:pPr>
        <w:numPr>
          <w:ilvl w:val="0"/>
          <w:numId w:val="1001"/>
        </w:numPr>
        <w:pStyle w:val="Compact"/>
      </w:pPr>
      <w:r>
        <w:rPr>
          <w:bCs/>
          <w:b/>
        </w:rPr>
        <w:t xml:space="preserve">B.Sc. in [Field of Study]</w:t>
      </w:r>
      <w:r>
        <w:t xml:space="preserve">, [University Name], [Country]</w:t>
      </w:r>
      <w:r>
        <w:br/>
      </w:r>
      <w:r>
        <w:t xml:space="preserve">Graduated: [Year]</w:t>
      </w:r>
    </w:p>
    <w:bookmarkEnd w:id="24"/>
    <w:bookmarkStart w:id="25" w:name="research-and-publications"/>
    <w:p>
      <w:pPr>
        <w:pStyle w:val="Heading2"/>
      </w:pPr>
      <w:r>
        <w:t xml:space="preserve">Research and Publications</w:t>
      </w:r>
    </w:p>
    <w:p>
      <w:pPr>
        <w:pStyle w:val="FirstParagraph"/>
      </w:pPr>
      <w:r>
        <w:rPr>
          <w:bCs/>
          <w:b/>
        </w:rPr>
        <w:t xml:space="preserve">Key Research Areas:</w:t>
      </w:r>
      <w:r>
        <w:t xml:space="preserve"> </w:t>
      </w:r>
      <w:r>
        <w:t xml:space="preserve">[List specific areas, e.g., Artificial Intelligence, Sustainable Development, etc.]</w:t>
      </w:r>
      <w:r>
        <w:br/>
      </w:r>
      <w:r>
        <w:t xml:space="preserve">- Published over 30 peer-reviewed articles in international journals, with a focus on topics relevant to Saudi Arabia Jeddah’s developmental priorities.</w:t>
      </w:r>
      <w:r>
        <w:br/>
      </w:r>
      <w:r>
        <w:t xml:space="preserve">- Authored chapters in textbooks on [specific subject], widely used in universities across Saudi Arabia.</w:t>
      </w:r>
      <w:r>
        <w:br/>
      </w:r>
      <w:r>
        <w:t xml:space="preserve">- Presented research at the International Conference on [Relevant Topic] held in Jeddah, 2023, highlighting innovative solutions for regional challenges.</w:t>
      </w:r>
    </w:p>
    <w:bookmarkEnd w:id="25"/>
    <w:bookmarkStart w:id="26" w:name="professional-affiliations"/>
    <w:p>
      <w:pPr>
        <w:pStyle w:val="Heading2"/>
      </w:pPr>
      <w:r>
        <w:t xml:space="preserve">Professional Affiliations</w:t>
      </w:r>
    </w:p>
    <w:p>
      <w:pPr>
        <w:numPr>
          <w:ilvl w:val="0"/>
          <w:numId w:val="1002"/>
        </w:numPr>
        <w:pStyle w:val="Compact"/>
      </w:pPr>
      <w:r>
        <w:t xml:space="preserve">Member, Saudi Commission for Health Specialties (SCFHS)</w:t>
      </w:r>
    </w:p>
    <w:p>
      <w:pPr>
        <w:numPr>
          <w:ilvl w:val="0"/>
          <w:numId w:val="1002"/>
        </w:numPr>
        <w:pStyle w:val="Compact"/>
      </w:pPr>
      <w:r>
        <w:t xml:space="preserve">Member, Jeddah University Academic Council</w:t>
      </w:r>
    </w:p>
    <w:p>
      <w:pPr>
        <w:numPr>
          <w:ilvl w:val="0"/>
          <w:numId w:val="1002"/>
        </w:numPr>
        <w:pStyle w:val="Compact"/>
      </w:pPr>
      <w:r>
        <w:t xml:space="preserve">Reviewer, Journal of [Relevant Field], published in Saudi Arabia</w:t>
      </w:r>
    </w:p>
    <w:bookmarkEnd w:id="26"/>
    <w:bookmarkStart w:id="27" w:name="awards-and-recognitions"/>
    <w:p>
      <w:pPr>
        <w:pStyle w:val="Heading2"/>
      </w:pPr>
      <w:r>
        <w:t xml:space="preserve">Awards and Recognitions</w:t>
      </w:r>
    </w:p>
    <w:p>
      <w:pPr>
        <w:numPr>
          <w:ilvl w:val="0"/>
          <w:numId w:val="1003"/>
        </w:numPr>
        <w:pStyle w:val="Compact"/>
      </w:pPr>
      <w:r>
        <w:rPr>
          <w:bCs/>
          <w:b/>
        </w:rPr>
        <w:t xml:space="preserve">Excellence in Teaching Award</w:t>
      </w:r>
      <w:r>
        <w:t xml:space="preserve">, King Abdulaziz University, 2021</w:t>
      </w:r>
      <w:r>
        <w:br/>
      </w:r>
      <w:r>
        <w:t xml:space="preserve">- Recognized for exceptional contributions to student development and curriculum innovation in Jeddah.</w:t>
      </w:r>
    </w:p>
    <w:p>
      <w:pPr>
        <w:numPr>
          <w:ilvl w:val="0"/>
          <w:numId w:val="1003"/>
        </w:numPr>
        <w:pStyle w:val="Compact"/>
      </w:pPr>
      <w:r>
        <w:rPr>
          <w:bCs/>
          <w:b/>
        </w:rPr>
        <w:t xml:space="preserve">National Research Excellence Award</w:t>
      </w:r>
      <w:r>
        <w:t xml:space="preserve">, Saudi Arabian Ministry of Education, 2019</w:t>
      </w:r>
      <w:r>
        <w:br/>
      </w:r>
      <w:r>
        <w:t xml:space="preserve">- Honored for impactful research addressing challenges faced by the Kingdom’s academic institutions.</w:t>
      </w:r>
    </w:p>
    <w:bookmarkEnd w:id="27"/>
    <w:bookmarkStart w:id="28" w:name="skills"/>
    <w:p>
      <w:pPr>
        <w:pStyle w:val="Heading2"/>
      </w:pPr>
      <w:r>
        <w:t xml:space="preserve">Skills</w:t>
      </w:r>
    </w:p>
    <w:p>
      <w:pPr>
        <w:numPr>
          <w:ilvl w:val="0"/>
          <w:numId w:val="1004"/>
        </w:numPr>
        <w:pStyle w:val="Compact"/>
      </w:pPr>
      <w:r>
        <w:t xml:space="preserve">Academic Leadership and Curriculum Development</w:t>
      </w:r>
    </w:p>
    <w:p>
      <w:pPr>
        <w:numPr>
          <w:ilvl w:val="0"/>
          <w:numId w:val="1004"/>
        </w:numPr>
        <w:pStyle w:val="Compact"/>
      </w:pPr>
      <w:r>
        <w:t xml:space="preserve">Research Methodology and Data Analysis</w:t>
      </w:r>
    </w:p>
    <w:p>
      <w:pPr>
        <w:numPr>
          <w:ilvl w:val="0"/>
          <w:numId w:val="1004"/>
        </w:numPr>
        <w:pStyle w:val="Compact"/>
      </w:pPr>
      <w:r>
        <w:t xml:space="preserve">Interdisciplinary Collaboration</w:t>
      </w:r>
    </w:p>
    <w:p>
      <w:pPr>
        <w:numPr>
          <w:ilvl w:val="0"/>
          <w:numId w:val="1004"/>
        </w:numPr>
        <w:pStyle w:val="Compact"/>
      </w:pPr>
      <w:r>
        <w:t xml:space="preserve">Presentation and Public Speaking (English and Arabic)</w:t>
      </w:r>
    </w:p>
    <w:p>
      <w:pPr>
        <w:numPr>
          <w:ilvl w:val="0"/>
          <w:numId w:val="1004"/>
        </w:numPr>
        <w:pStyle w:val="Compact"/>
      </w:pPr>
      <w:r>
        <w:t xml:space="preserve">Grant Writing for Academic Projects</w:t>
      </w:r>
    </w:p>
    <w:bookmarkEnd w:id="28"/>
    <w:bookmarkStart w:id="29" w:name="community-engagement-and-leadership"/>
    <w:p>
      <w:pPr>
        <w:pStyle w:val="Heading2"/>
      </w:pPr>
      <w:r>
        <w:t xml:space="preserve">Community Engagement and Leadership</w:t>
      </w:r>
    </w:p>
    <w:p>
      <w:pPr>
        <w:pStyle w:val="FirstParagraph"/>
      </w:pPr>
      <w:r>
        <w:rPr>
          <w:bCs/>
          <w:b/>
        </w:rPr>
        <w:t xml:space="preserve">Vice President, Jeddah Academic Association</w:t>
      </w:r>
      <w:r>
        <w:br/>
      </w:r>
      <w:r>
        <w:t xml:space="preserve">2019 – Present</w:t>
      </w:r>
      <w:r>
        <w:br/>
      </w:r>
      <w:r>
        <w:t xml:space="preserve">- Organized workshops and seminars in Jeddah to promote academic collaboration among universities in Saudi Arabia.</w:t>
      </w:r>
      <w:r>
        <w:br/>
      </w:r>
      <w:r>
        <w:t xml:space="preserve">- Advocated for the inclusion of local cultural and economic contexts in educational programs.</w:t>
      </w:r>
    </w:p>
    <w:p>
      <w:pPr>
        <w:pStyle w:val="BodyText"/>
      </w:pPr>
      <w:r>
        <w:rPr>
          <w:bCs/>
          <w:b/>
        </w:rPr>
        <w:t xml:space="preserve">Volunteer, Jeddah Youth Mentorship Program</w:t>
      </w:r>
      <w:r>
        <w:br/>
      </w:r>
      <w:r>
        <w:t xml:space="preserve">2017 – 2020</w:t>
      </w:r>
      <w:r>
        <w:br/>
      </w:r>
      <w:r>
        <w:t xml:space="preserve">- Guided students in Jeddah to pursue higher education and career opportunities aligned with Saudi Arabia’s vision for a knowledge-based economy.</w:t>
      </w:r>
    </w:p>
    <w:bookmarkEnd w:id="29"/>
    <w:bookmarkStart w:id="30" w:name="language-proficiency"/>
    <w:p>
      <w:pPr>
        <w:pStyle w:val="Heading2"/>
      </w:pPr>
      <w:r>
        <w:t xml:space="preserve">Language Proficiency</w:t>
      </w:r>
    </w:p>
    <w:p>
      <w:pPr>
        <w:numPr>
          <w:ilvl w:val="0"/>
          <w:numId w:val="1005"/>
        </w:numPr>
        <w:pStyle w:val="Compact"/>
      </w:pPr>
      <w:r>
        <w:t xml:space="preserve">English: Native proficiency</w:t>
      </w:r>
    </w:p>
    <w:p>
      <w:pPr>
        <w:numPr>
          <w:ilvl w:val="0"/>
          <w:numId w:val="1005"/>
        </w:numPr>
        <w:pStyle w:val="Compact"/>
      </w:pPr>
      <w:r>
        <w:t xml:space="preserve">Arabic: Fluent (written and spoken)</w:t>
      </w:r>
    </w:p>
    <w:bookmarkEnd w:id="30"/>
    <w:bookmarkStart w:id="31" w:name="additional-information"/>
    <w:p>
      <w:pPr>
        <w:pStyle w:val="Heading2"/>
      </w:pPr>
      <w:r>
        <w:t xml:space="preserve">Additional Information</w:t>
      </w:r>
    </w:p>
    <w:p>
      <w:pPr>
        <w:pStyle w:val="FirstParagraph"/>
      </w:pPr>
      <w:r>
        <w:t xml:space="preserve">This resume reflects the professional journey of a dedicated Professor committed to advancing education in Saudi Arabia Jeddah. The individual’s work aligns with the Kingdom’s strategic goals, emphasizing innovation, sustainability, and academic excellence. With a deep understanding of the unique challenges and opportunities in Jeddah, this Professor is poised to contribute meaningfully to future educational initiatives.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Resume - Saudi Arabia Jeddah</dc:title>
  <dc:creator/>
  <cp:keywords/>
  <dcterms:created xsi:type="dcterms:W3CDTF">2026-07-23T09:42:48Z</dcterms:created>
  <dcterms:modified xsi:type="dcterms:W3CDTF">2026-07-23T09:42:48Z</dcterms:modified>
</cp:coreProperties>
</file>

<file path=docProps/custom.xml><?xml version="1.0" encoding="utf-8"?>
<Properties xmlns="http://schemas.openxmlformats.org/officeDocument/2006/custom-properties" xmlns:vt="http://schemas.openxmlformats.org/officeDocument/2006/docPropsVTypes"/>
</file>