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Al-Khatib</w:t>
      </w:r>
      <w:r>
        <w:br/>
      </w:r>
      <w:r>
        <w:rPr>
          <w:bCs/>
          <w:b/>
        </w:rPr>
        <w:t xml:space="preserve">Email:</w:t>
      </w:r>
      <w:r>
        <w:t xml:space="preserve"> </w:t>
      </w:r>
      <w:r>
        <w:t xml:space="preserve">ahmed.al.khatib@example.com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10 years of experience in delivering complex projects across diverse sectors in Iraq Baghdad. Proven expertise in managing timelines, budgets, and cross-functional teams to achieve organizational objectives. Adept at navigating the unique challenges of the Iraqi market while fostering collaboration with local stakeholders, international partners, and government agencies. Committed to delivering high-quality outcomes that align with strategic goals in a dynamic environment.</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Budget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w:t>
      </w:r>
    </w:p>
    <w:p>
      <w:pPr>
        <w:numPr>
          <w:ilvl w:val="0"/>
          <w:numId w:val="1001"/>
        </w:numPr>
        <w:pStyle w:val="Compact"/>
      </w:pPr>
      <w:r>
        <w:t xml:space="preserve">Stakeholder Engagement (Local and International)</w:t>
      </w:r>
    </w:p>
    <w:p>
      <w:pPr>
        <w:numPr>
          <w:ilvl w:val="0"/>
          <w:numId w:val="1001"/>
        </w:numPr>
        <w:pStyle w:val="Compact"/>
      </w:pPr>
      <w:r>
        <w:t xml:space="preserve">ERP System Implementation (SAP, Oracle)</w:t>
      </w:r>
    </w:p>
    <w:p>
      <w:pPr>
        <w:numPr>
          <w:ilvl w:val="0"/>
          <w:numId w:val="1001"/>
        </w:numPr>
        <w:pStyle w:val="Compact"/>
      </w:pPr>
      <w:r>
        <w:t xml:space="preserve">Infrastructure Development Coordination</w:t>
      </w:r>
    </w:p>
    <w:p>
      <w:pPr>
        <w:numPr>
          <w:ilvl w:val="0"/>
          <w:numId w:val="1001"/>
        </w:numPr>
        <w:pStyle w:val="Compact"/>
      </w:pPr>
      <w:r>
        <w:t xml:space="preserve">Change Management</w:t>
      </w:r>
    </w:p>
    <w:p>
      <w:pPr>
        <w:numPr>
          <w:ilvl w:val="0"/>
          <w:numId w:val="1001"/>
        </w:numPr>
        <w:pStyle w:val="Compact"/>
      </w:pPr>
      <w:r>
        <w:t xml:space="preserve">Diplomatic Negotiation and Conflict Resolution</w:t>
      </w:r>
    </w:p>
    <w:bookmarkEnd w:id="22"/>
    <w:bookmarkStart w:id="26" w:name="professional-experience"/>
    <w:p>
      <w:pPr>
        <w:pStyle w:val="Heading2"/>
      </w:pPr>
      <w:r>
        <w:t xml:space="preserve">Professional Experience</w:t>
      </w:r>
    </w:p>
    <w:bookmarkStart w:id="23" w:name="Xc693c036ceae585454c788888b7351a262c7984"/>
    <w:p>
      <w:pPr>
        <w:pStyle w:val="Heading3"/>
      </w:pPr>
      <w:r>
        <w:t xml:space="preserve">Senior Project Manager - International Development Consultants (IDC), Baghdad, Iraq</w:t>
      </w:r>
    </w:p>
    <w:p>
      <w:pPr>
        <w:pStyle w:val="FirstParagraph"/>
      </w:pPr>
      <w:r>
        <w:rPr>
          <w:bCs/>
          <w:b/>
        </w:rPr>
        <w:t xml:space="preserve">June 2018 – Present</w:t>
      </w:r>
    </w:p>
    <w:p>
      <w:pPr>
        <w:numPr>
          <w:ilvl w:val="0"/>
          <w:numId w:val="1002"/>
        </w:numPr>
        <w:pStyle w:val="Compact"/>
      </w:pPr>
      <w:r>
        <w:t xml:space="preserve">Overseeing the successful completion of 15+ infrastructure projects in Baghdad, including water treatment plants and energy grid upgrades, with a total budget of $25M.</w:t>
      </w:r>
    </w:p>
    <w:p>
      <w:pPr>
        <w:numPr>
          <w:ilvl w:val="0"/>
          <w:numId w:val="1002"/>
        </w:numPr>
        <w:pStyle w:val="Compact"/>
      </w:pPr>
      <w:r>
        <w:t xml:space="preserve">Collaborating with Iraqi government agencies and NGOs to ensure compliance with local regulations and cultural sensitivities.</w:t>
      </w:r>
    </w:p>
    <w:p>
      <w:pPr>
        <w:numPr>
          <w:ilvl w:val="0"/>
          <w:numId w:val="1002"/>
        </w:numPr>
        <w:pStyle w:val="Compact"/>
      </w:pPr>
      <w:r>
        <w:t xml:space="preserve">Implementing agile methodologies to improve team productivity by 30%, resulting in faster project delivery cycles.</w:t>
      </w:r>
    </w:p>
    <w:p>
      <w:pPr>
        <w:numPr>
          <w:ilvl w:val="0"/>
          <w:numId w:val="1002"/>
        </w:numPr>
        <w:pStyle w:val="Compact"/>
      </w:pPr>
      <w:r>
        <w:t xml:space="preserve">Mentoring junior project managers in the complexities of managing projects in post-conflict environments, emphasizing resilience and adaptability.</w:t>
      </w:r>
    </w:p>
    <w:bookmarkEnd w:id="23"/>
    <w:bookmarkStart w:id="24" w:name="Xf9ea0c9d669844da8331a7d9d8d09468f34e54d"/>
    <w:p>
      <w:pPr>
        <w:pStyle w:val="Heading3"/>
      </w:pPr>
      <w:r>
        <w:t xml:space="preserve">Project Coordinator - United Nations Development Programme (UNDP), Baghdad, Iraq</w:t>
      </w:r>
    </w:p>
    <w:p>
      <w:pPr>
        <w:pStyle w:val="FirstParagraph"/>
      </w:pPr>
      <w:r>
        <w:rPr>
          <w:bCs/>
          <w:b/>
        </w:rPr>
        <w:t xml:space="preserve">January 2015 – May 2018</w:t>
      </w:r>
    </w:p>
    <w:p>
      <w:pPr>
        <w:numPr>
          <w:ilvl w:val="0"/>
          <w:numId w:val="1003"/>
        </w:numPr>
        <w:pStyle w:val="Compact"/>
      </w:pPr>
      <w:r>
        <w:t xml:space="preserve">Managed the execution of a $10M rural development initiative, focusing on education and healthcare infrastructure in Baghdad and surrounding regions.</w:t>
      </w:r>
    </w:p>
    <w:p>
      <w:pPr>
        <w:numPr>
          <w:ilvl w:val="0"/>
          <w:numId w:val="1003"/>
        </w:numPr>
        <w:pStyle w:val="Compact"/>
      </w:pPr>
      <w:r>
        <w:t xml:space="preserve">Facilitated stakeholder workshops with local leaders to prioritize community needs, ensuring projects aligned with Iraqi national development goals.</w:t>
      </w:r>
    </w:p>
    <w:p>
      <w:pPr>
        <w:numPr>
          <w:ilvl w:val="0"/>
          <w:numId w:val="1003"/>
        </w:numPr>
        <w:pStyle w:val="Compact"/>
      </w:pPr>
      <w:r>
        <w:t xml:space="preserve">Developed risk management frameworks that reduced project delays by 25% through proactive issue resolution.</w:t>
      </w:r>
    </w:p>
    <w:p>
      <w:pPr>
        <w:numPr>
          <w:ilvl w:val="0"/>
          <w:numId w:val="1003"/>
        </w:numPr>
        <w:pStyle w:val="Compact"/>
      </w:pPr>
      <w:r>
        <w:t xml:space="preserve">Coordinated with international donors to secure funding and ensure transparent financial reporting, maintaining a 100% compliance rate.</w:t>
      </w:r>
    </w:p>
    <w:bookmarkEnd w:id="24"/>
    <w:bookmarkStart w:id="25" w:name="Xf6e609347095c34f5a7ca2f9bc200727f800cd8"/>
    <w:p>
      <w:pPr>
        <w:pStyle w:val="Heading3"/>
      </w:pPr>
      <w:r>
        <w:t xml:space="preserve">Assistant Project Manager - Al-Rashid Construction Company, Baghdad, Iraq</w:t>
      </w:r>
    </w:p>
    <w:p>
      <w:pPr>
        <w:pStyle w:val="FirstParagraph"/>
      </w:pPr>
      <w:r>
        <w:rPr>
          <w:bCs/>
          <w:b/>
        </w:rPr>
        <w:t xml:space="preserve">June 2012 – December 2014</w:t>
      </w:r>
    </w:p>
    <w:p>
      <w:pPr>
        <w:numPr>
          <w:ilvl w:val="0"/>
          <w:numId w:val="1004"/>
        </w:numPr>
        <w:pStyle w:val="Compact"/>
      </w:pPr>
      <w:r>
        <w:t xml:space="preserve">Supported the delivery of commercial real estate projects, including office complexes and retail spaces, with a combined value of $8M.</w:t>
      </w:r>
    </w:p>
    <w:p>
      <w:pPr>
        <w:numPr>
          <w:ilvl w:val="0"/>
          <w:numId w:val="1004"/>
        </w:numPr>
        <w:pStyle w:val="Compact"/>
      </w:pPr>
      <w:r>
        <w:t xml:space="preserve">Ensured adherence to safety protocols and quality standards in line with Iraqi construction codes.</w:t>
      </w:r>
    </w:p>
    <w:p>
      <w:pPr>
        <w:numPr>
          <w:ilvl w:val="0"/>
          <w:numId w:val="1004"/>
        </w:numPr>
        <w:pStyle w:val="Compact"/>
      </w:pPr>
      <w:r>
        <w:t xml:space="preserve">Collaborated with architects and engineers to optimize project timelines while maintaining cost efficiency.</w:t>
      </w:r>
    </w:p>
    <w:p>
      <w:pPr>
        <w:numPr>
          <w:ilvl w:val="0"/>
          <w:numId w:val="1004"/>
        </w:numPr>
        <w:pStyle w:val="Compact"/>
      </w:pPr>
      <w:r>
        <w:t xml:space="preserve">Contributed to the development of internal project management guidelines tailored for the Iraqi market.</w:t>
      </w:r>
    </w:p>
    <w:bookmarkEnd w:id="25"/>
    <w:bookmarkEnd w:id="26"/>
    <w:bookmarkStart w:id="29" w:name="educational-background"/>
    <w:p>
      <w:pPr>
        <w:pStyle w:val="Heading2"/>
      </w:pPr>
      <w:r>
        <w:t xml:space="preserve">Educational Background</w:t>
      </w:r>
    </w:p>
    <w:bookmarkStart w:id="27" w:name="mba-in-project-management"/>
    <w:p>
      <w:pPr>
        <w:pStyle w:val="Heading3"/>
      </w:pPr>
      <w:r>
        <w:t xml:space="preserve">MBA in Project Management</w:t>
      </w:r>
    </w:p>
    <w:p>
      <w:pPr>
        <w:pStyle w:val="FirstParagraph"/>
      </w:pPr>
      <w:r>
        <w:t xml:space="preserve">University of Baghdad, Iraq</w:t>
      </w:r>
      <w:r>
        <w:br/>
      </w:r>
      <w:r>
        <w:rPr>
          <w:bCs/>
          <w:b/>
        </w:rPr>
        <w:t xml:space="preserve">Graduation Date:</w:t>
      </w:r>
      <w:r>
        <w:t xml:space="preserve"> </w:t>
      </w:r>
      <w:r>
        <w:t xml:space="preserve">2011</w:t>
      </w:r>
    </w:p>
    <w:bookmarkEnd w:id="27"/>
    <w:bookmarkStart w:id="28" w:name="bachelor-of-science-in-civil-engineering"/>
    <w:p>
      <w:pPr>
        <w:pStyle w:val="Heading3"/>
      </w:pPr>
      <w:r>
        <w:t xml:space="preserve">Bachelor of Science in Civil Engineering</w:t>
      </w:r>
    </w:p>
    <w:p>
      <w:pPr>
        <w:pStyle w:val="FirstParagraph"/>
      </w:pPr>
      <w:r>
        <w:t xml:space="preserve">Iraqi University, Baghdad, Iraq</w:t>
      </w:r>
      <w:r>
        <w:br/>
      </w:r>
      <w:r>
        <w:rPr>
          <w:bCs/>
          <w:b/>
        </w:rPr>
        <w:t xml:space="preserve">Graduation Date:</w:t>
      </w:r>
      <w:r>
        <w:t xml:space="preserve"> </w:t>
      </w:r>
      <w:r>
        <w:t xml:space="preserve">2008</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PMP (Project Management Professional) Certification</w:t>
      </w:r>
      <w:r>
        <w:t xml:space="preserve"> </w:t>
      </w:r>
      <w:r>
        <w:t xml:space="preserve">- Project Management Institute (PMI), 2016</w:t>
      </w:r>
    </w:p>
    <w:p>
      <w:pPr>
        <w:numPr>
          <w:ilvl w:val="0"/>
          <w:numId w:val="1005"/>
        </w:numPr>
        <w:pStyle w:val="Compact"/>
      </w:pPr>
      <w:r>
        <w:rPr>
          <w:bCs/>
          <w:b/>
        </w:rPr>
        <w:t xml:space="preserve">PRINCE2 Foundation and Practitioner</w:t>
      </w:r>
      <w:r>
        <w:t xml:space="preserve"> </w:t>
      </w:r>
      <w:r>
        <w:t xml:space="preserve">- AXELOS, 2017</w:t>
      </w:r>
    </w:p>
    <w:p>
      <w:pPr>
        <w:numPr>
          <w:ilvl w:val="0"/>
          <w:numId w:val="1005"/>
        </w:numPr>
        <w:pStyle w:val="Compact"/>
      </w:pPr>
      <w:r>
        <w:rPr>
          <w:bCs/>
          <w:b/>
        </w:rPr>
        <w:t xml:space="preserve">Certified ScrumMaster (CSM)</w:t>
      </w:r>
      <w:r>
        <w:t xml:space="preserve"> </w:t>
      </w:r>
      <w:r>
        <w:t xml:space="preserve">- Scrum Alliance, 2019</w:t>
      </w:r>
    </w:p>
    <w:p>
      <w:pPr>
        <w:numPr>
          <w:ilvl w:val="0"/>
          <w:numId w:val="1005"/>
        </w:numPr>
        <w:pStyle w:val="Compact"/>
      </w:pPr>
      <w:r>
        <w:rPr>
          <w:bCs/>
          <w:b/>
        </w:rPr>
        <w:t xml:space="preserve">Cross-Cultural Management Training</w:t>
      </w:r>
      <w:r>
        <w:t xml:space="preserve"> </w:t>
      </w:r>
      <w:r>
        <w:t xml:space="preserve">- International Institute for Sustainable Development (IISD), 2020</w:t>
      </w:r>
    </w:p>
    <w:bookmarkEnd w:id="30"/>
    <w:bookmarkStart w:id="31" w:name="language-proficiency"/>
    <w:p>
      <w:pPr>
        <w:pStyle w:val="Heading2"/>
      </w:pPr>
      <w:r>
        <w:t xml:space="preserve">Language Proficiency</w:t>
      </w:r>
    </w:p>
    <w:p>
      <w:pPr>
        <w:numPr>
          <w:ilvl w:val="0"/>
          <w:numId w:val="1006"/>
        </w:numPr>
        <w:pStyle w:val="Compact"/>
      </w:pPr>
      <w:r>
        <w:t xml:space="preserve">Arabic (Native)</w:t>
      </w:r>
    </w:p>
    <w:p>
      <w:pPr>
        <w:numPr>
          <w:ilvl w:val="0"/>
          <w:numId w:val="1006"/>
        </w:numPr>
        <w:pStyle w:val="Compact"/>
      </w:pPr>
      <w:r>
        <w:t xml:space="preserve">English (Fluent – TOEFL Score: 110)</w:t>
      </w:r>
    </w:p>
    <w:p>
      <w:pPr>
        <w:numPr>
          <w:ilvl w:val="0"/>
          <w:numId w:val="1006"/>
        </w:numPr>
        <w:pStyle w:val="Compact"/>
      </w:pPr>
      <w:r>
        <w:t xml:space="preserve">French (Basic – Reading and Writing)</w:t>
      </w:r>
    </w:p>
    <w:bookmarkEnd w:id="31"/>
    <w:bookmarkStart w:id="35" w:name="additional-information"/>
    <w:p>
      <w:pPr>
        <w:pStyle w:val="Heading2"/>
      </w:pPr>
      <w:r>
        <w:t xml:space="preserve">Additional Information</w:t>
      </w:r>
    </w:p>
    <w:bookmarkStart w:id="32" w:name="community-involvement"/>
    <w:p>
      <w:pPr>
        <w:pStyle w:val="Heading3"/>
      </w:pPr>
      <w:r>
        <w:t xml:space="preserve">Community Involvement</w:t>
      </w:r>
    </w:p>
    <w:p>
      <w:pPr>
        <w:pStyle w:val="FirstParagraph"/>
      </w:pPr>
      <w:r>
        <w:t xml:space="preserve">Volunteer Project Lead - Baghdad Youth Development Initiative, 2019–Present</w:t>
      </w:r>
      <w:r>
        <w:br/>
      </w:r>
      <w:r>
        <w:t xml:space="preserve">- Organized workshops on leadership and project management for 500+ Iraqi youth, fostering local talent and entrepreneurship.</w:t>
      </w:r>
    </w:p>
    <w:bookmarkEnd w:id="32"/>
    <w:bookmarkStart w:id="33" w:name="technical-skills"/>
    <w:p>
      <w:pPr>
        <w:pStyle w:val="Heading3"/>
      </w:pPr>
      <w:r>
        <w:t xml:space="preserve">Technical Skills</w:t>
      </w:r>
    </w:p>
    <w:p>
      <w:pPr>
        <w:numPr>
          <w:ilvl w:val="0"/>
          <w:numId w:val="1007"/>
        </w:numPr>
        <w:pStyle w:val="Compact"/>
      </w:pPr>
      <w:r>
        <w:t xml:space="preserve">Microsoft Project, Primavera P6</w:t>
      </w:r>
    </w:p>
    <w:p>
      <w:pPr>
        <w:numPr>
          <w:ilvl w:val="0"/>
          <w:numId w:val="1007"/>
        </w:numPr>
        <w:pStyle w:val="Compact"/>
      </w:pPr>
      <w:r>
        <w:t xml:space="preserve">MS Office Suite (Excel, PowerPoint)</w:t>
      </w:r>
    </w:p>
    <w:p>
      <w:pPr>
        <w:numPr>
          <w:ilvl w:val="0"/>
          <w:numId w:val="1007"/>
        </w:numPr>
        <w:pStyle w:val="Compact"/>
      </w:pPr>
      <w:r>
        <w:t xml:space="preserve">Data Analysis Tools (Tableau, Power BI)</w:t>
      </w:r>
    </w:p>
    <w:p>
      <w:pPr>
        <w:numPr>
          <w:ilvl w:val="0"/>
          <w:numId w:val="1007"/>
        </w:numPr>
        <w:pStyle w:val="Compact"/>
      </w:pPr>
      <w:r>
        <w:t xml:space="preserve">ERP Systems (SAP, Oracle EBS)</w:t>
      </w:r>
    </w:p>
    <w:bookmarkEnd w:id="33"/>
    <w:bookmarkStart w:id="34" w:name="professional-affiliations"/>
    <w:p>
      <w:pPr>
        <w:pStyle w:val="Heading3"/>
      </w:pPr>
      <w:r>
        <w:t xml:space="preserve">Professional Affiliations</w:t>
      </w:r>
    </w:p>
    <w:p>
      <w:pPr>
        <w:numPr>
          <w:ilvl w:val="0"/>
          <w:numId w:val="1008"/>
        </w:numPr>
        <w:pStyle w:val="Compact"/>
      </w:pPr>
      <w:r>
        <w:t xml:space="preserve">Member - Iraqi Project Management Association (IPMA)</w:t>
      </w:r>
    </w:p>
    <w:p>
      <w:pPr>
        <w:numPr>
          <w:ilvl w:val="0"/>
          <w:numId w:val="1008"/>
        </w:numPr>
        <w:pStyle w:val="Compact"/>
      </w:pPr>
      <w:r>
        <w:t xml:space="preserve">Member - PMI Baghdad Chapter</w:t>
      </w:r>
    </w:p>
    <w:bookmarkEnd w:id="34"/>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resume is tailored for Project Manager roles in Iraq Baghdad, emphasizing local expertise and global best practices.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Iraq Baghdad</dc:title>
  <dc:creator/>
  <dc:language>en</dc:language>
  <cp:keywords/>
  <dcterms:created xsi:type="dcterms:W3CDTF">2026-07-20T04:55:16Z</dcterms:created>
  <dcterms:modified xsi:type="dcterms:W3CDTF">2026-07-20T04:55:16Z</dcterms:modified>
</cp:coreProperties>
</file>

<file path=docProps/custom.xml><?xml version="1.0" encoding="utf-8"?>
<Properties xmlns="http://schemas.openxmlformats.org/officeDocument/2006/custom-properties" xmlns:vt="http://schemas.openxmlformats.org/officeDocument/2006/docPropsVTypes"/>
</file>