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Japan</w:t>
      </w:r>
      <w:r>
        <w:t xml:space="preserve"> </w:t>
      </w:r>
      <w:r>
        <w:t xml:space="preserve">Tokyo</w:t>
      </w:r>
    </w:p>
    <w:bookmarkStart w:id="20" w:name="project-manager-resume"/>
    <w:p>
      <w:pPr>
        <w:pStyle w:val="Heading1"/>
      </w:pPr>
      <w:r>
        <w:t xml:space="preserve">Project Manager Resume</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+81-3-XXXX-XXXX</w:t>
      </w:r>
    </w:p>
    <w:p>
      <w:pPr>
        <w:pStyle w:val="BodyText"/>
      </w:pPr>
      <w:r>
        <w:rPr>
          <w:bCs/>
          <w:b/>
        </w:rPr>
        <w:t xml:space="preserve">Location:</w:t>
      </w:r>
      <w:r>
        <w:t xml:space="preserve"> </w:t>
      </w:r>
      <w:r>
        <w:t xml:space="preserve">Tokyo, Japan |</w:t>
      </w:r>
      <w:r>
        <w:t xml:space="preserve"> </w:t>
      </w:r>
      <w:r>
        <w:rPr>
          <w:bCs/>
          <w:b/>
        </w:rPr>
        <w:t xml:space="preserve">Citizenship:</w:t>
      </w:r>
      <w:r>
        <w:t xml:space="preserve"> </w:t>
      </w:r>
      <w:r>
        <w:t xml:space="preserve">United States</w:t>
      </w:r>
    </w:p>
    <w:bookmarkEnd w:id="20"/>
    <w:bookmarkStart w:id="21" w:name="professional-summary"/>
    <w:p>
      <w:pPr>
        <w:pStyle w:val="Heading2"/>
      </w:pPr>
      <w:r>
        <w:t xml:space="preserve">Professional Summary</w:t>
      </w:r>
    </w:p>
    <w:p>
      <w:pPr>
        <w:pStyle w:val="FirstParagraph"/>
      </w:pPr>
      <w:r>
        <w:t xml:space="preserve">A dedicated and results-driven Project Manager with over 8 years of experience leading cross-functional teams in dynamic environments. Specialized in delivering complex projects within tight deadlines while maintaining compliance with Japanese business standards. Proven expertise in managing international collaborations, particularly in Tokyo, where I have successfully executed initiatives across IT, manufacturing, and service industries. Strong understanding of Japanese work culture, including the importance of precision, teamwork (チームワーク), and long-term relationships (信頼). This Resume highlights my ability to adapt strategies to align with Japan’s unique project management landscape while leveraging global best practices.</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Kyushu International Technologies Co., Ltd. (Tokyo, Japan)</w:t>
      </w:r>
      <w:r>
        <w:t xml:space="preserve"> </w:t>
      </w:r>
      <w:r>
        <w:t xml:space="preserve">| Jan 2019 – Present</w:t>
      </w:r>
    </w:p>
    <w:p>
      <w:pPr>
        <w:numPr>
          <w:ilvl w:val="0"/>
          <w:numId w:val="1001"/>
        </w:numPr>
        <w:pStyle w:val="Compact"/>
      </w:pPr>
      <w:r>
        <w:t xml:space="preserve">Managed a $5M IT infrastructure upgrade project for a leading automotive client in Tokyo, ensuring on-time delivery and 15% cost savings through optimized resource allocation.</w:t>
      </w:r>
    </w:p>
    <w:p>
      <w:pPr>
        <w:numPr>
          <w:ilvl w:val="0"/>
          <w:numId w:val="1001"/>
        </w:numPr>
        <w:pStyle w:val="Compact"/>
      </w:pPr>
      <w:r>
        <w:t xml:space="preserve">Collaborated with Japanese stakeholders to align project goals with local regulations and cultural expectations, resulting in a 20% increase in stakeholder satisfaction scores.</w:t>
      </w:r>
    </w:p>
    <w:p>
      <w:pPr>
        <w:numPr>
          <w:ilvl w:val="0"/>
          <w:numId w:val="1001"/>
        </w:numPr>
        <w:pStyle w:val="Compact"/>
      </w:pPr>
      <w:r>
        <w:t xml:space="preserve">Led a team of 15 professionals across Japan and overseas, fostering cross-cultural communication and maintaining strict adherence to JIS (Japanese Industrial Standards).</w:t>
      </w:r>
    </w:p>
    <w:p>
      <w:pPr>
        <w:numPr>
          <w:ilvl w:val="0"/>
          <w:numId w:val="1001"/>
        </w:numPr>
        <w:pStyle w:val="Compact"/>
      </w:pPr>
      <w:r>
        <w:t xml:space="preserve">Implemented agile methodologies (Scrum) tailored for Japan’s fast-paced business environment, reducing project cycle times by 25%.</w:t>
      </w:r>
    </w:p>
    <w:bookmarkEnd w:id="22"/>
    <w:bookmarkStart w:id="23" w:name="project-coordinator"/>
    <w:p>
      <w:pPr>
        <w:pStyle w:val="Heading3"/>
      </w:pPr>
      <w:r>
        <w:rPr>
          <w:bCs/>
          <w:b/>
        </w:rPr>
        <w:t xml:space="preserve">Project Coordinator</w:t>
      </w:r>
    </w:p>
    <w:p>
      <w:pPr>
        <w:pStyle w:val="FirstParagraph"/>
      </w:pPr>
      <w:r>
        <w:rPr>
          <w:iCs/>
          <w:i/>
        </w:rPr>
        <w:t xml:space="preserve">Nippon Construction &amp; Engineering Group</w:t>
      </w:r>
      <w:r>
        <w:t xml:space="preserve"> </w:t>
      </w:r>
      <w:r>
        <w:t xml:space="preserve">| Mar 2016 – Dec 2018</w:t>
      </w:r>
    </w:p>
    <w:p>
      <w:pPr>
        <w:numPr>
          <w:ilvl w:val="0"/>
          <w:numId w:val="1002"/>
        </w:numPr>
        <w:pStyle w:val="Compact"/>
      </w:pPr>
      <w:r>
        <w:t xml:space="preserve">Spearheaded the rollout of a smart city initiative in Tokyo, coordinating with local government agencies and private sector partners to ensure compliance with Japan’s stringent environmental policies.</w:t>
      </w:r>
    </w:p>
    <w:p>
      <w:pPr>
        <w:numPr>
          <w:ilvl w:val="0"/>
          <w:numId w:val="1002"/>
        </w:numPr>
        <w:pStyle w:val="Compact"/>
      </w:pPr>
      <w:r>
        <w:t xml:space="preserve">Developed and maintained detailed project timelines using Microsoft Project, achieving 95% accuracy in delivery forecasts for 12+ concurrent projects.</w:t>
      </w:r>
    </w:p>
    <w:p>
      <w:pPr>
        <w:numPr>
          <w:ilvl w:val="0"/>
          <w:numId w:val="1002"/>
        </w:numPr>
        <w:pStyle w:val="Compact"/>
      </w:pPr>
      <w:r>
        <w:t xml:space="preserve">Conducted regular risk assessments to mitigate disruptions caused by natural disasters, a critical concern in Japan’s seismic-prone regions.</w:t>
      </w:r>
    </w:p>
    <w:bookmarkEnd w:id="23"/>
    <w:bookmarkStart w:id="24" w:name="assistant-project-manager"/>
    <w:p>
      <w:pPr>
        <w:pStyle w:val="Heading3"/>
      </w:pPr>
      <w:r>
        <w:rPr>
          <w:bCs/>
          <w:b/>
        </w:rPr>
        <w:t xml:space="preserve">Assistant Project Manager</w:t>
      </w:r>
    </w:p>
    <w:p>
      <w:pPr>
        <w:pStyle w:val="FirstParagraph"/>
      </w:pPr>
      <w:r>
        <w:rPr>
          <w:iCs/>
          <w:i/>
        </w:rPr>
        <w:t xml:space="preserve">Tokyo Tech Solutions Inc.</w:t>
      </w:r>
      <w:r>
        <w:t xml:space="preserve"> </w:t>
      </w:r>
      <w:r>
        <w:t xml:space="preserve">| Jun 2014 – Feb 2016</w:t>
      </w:r>
    </w:p>
    <w:p>
      <w:pPr>
        <w:numPr>
          <w:ilvl w:val="0"/>
          <w:numId w:val="1003"/>
        </w:numPr>
        <w:pStyle w:val="Compact"/>
      </w:pPr>
      <w:r>
        <w:t xml:space="preserve">Supported the management of a renewable energy project in Hokkaido, ensuring alignment with Japan’s Green Growth Strategy and securing government grants.</w:t>
      </w:r>
    </w:p>
    <w:p>
      <w:pPr>
        <w:numPr>
          <w:ilvl w:val="0"/>
          <w:numId w:val="1003"/>
        </w:numPr>
        <w:pStyle w:val="Compact"/>
      </w:pPr>
      <w:r>
        <w:t xml:space="preserve">Facilitated client meetings in both English and Japanese, enhancing communication efficiency and fostering trust with Japanese clients.</w:t>
      </w:r>
    </w:p>
    <w:bookmarkEnd w:id="24"/>
    <w:bookmarkEnd w:id="25"/>
    <w:bookmarkStart w:id="26" w:name="education"/>
    <w:p>
      <w:pPr>
        <w:pStyle w:val="Heading2"/>
      </w:pPr>
      <w:r>
        <w:t xml:space="preserve">Education</w:t>
      </w:r>
    </w:p>
    <w:p>
      <w:pPr>
        <w:pStyle w:val="FirstParagraph"/>
      </w:pPr>
      <w:r>
        <w:rPr>
          <w:bCs/>
          <w:b/>
        </w:rPr>
        <w:t xml:space="preserve">MBA in International Business</w:t>
      </w:r>
      <w:r>
        <w:t xml:space="preserve"> </w:t>
      </w:r>
      <w:r>
        <w:t xml:space="preserve">| University of Tokyo | 2013</w:t>
      </w:r>
    </w:p>
    <w:p>
      <w:pPr>
        <w:pStyle w:val="BodyText"/>
      </w:pPr>
      <w:r>
        <w:rPr>
          <w:bCs/>
          <w:b/>
        </w:rPr>
        <w:t xml:space="preserve">Bachelor of Science in Engineering Management</w:t>
      </w:r>
      <w:r>
        <w:t xml:space="preserve"> </w:t>
      </w:r>
      <w:r>
        <w:t xml:space="preserve">| Stanford University, USA | 2010</w:t>
      </w:r>
    </w:p>
    <w:bookmarkEnd w:id="26"/>
    <w:bookmarkStart w:id="27" w:name="skills-competencies"/>
    <w:p>
      <w:pPr>
        <w:pStyle w:val="Heading2"/>
      </w:pPr>
      <w:r>
        <w:t xml:space="preserve">Skills &amp; Competencies</w:t>
      </w:r>
    </w:p>
    <w:p>
      <w:pPr>
        <w:numPr>
          <w:ilvl w:val="0"/>
          <w:numId w:val="1004"/>
        </w:numPr>
        <w:pStyle w:val="Compact"/>
      </w:pPr>
      <w:r>
        <w:rPr>
          <w:bCs/>
          <w:b/>
        </w:rPr>
        <w:t xml:space="preserve">Project Management Tools:</w:t>
      </w:r>
      <w:r>
        <w:t xml:space="preserve"> </w:t>
      </w:r>
      <w:r>
        <w:t xml:space="preserve">Jira, Trello, Microsoft Project, Asana</w:t>
      </w:r>
    </w:p>
    <w:p>
      <w:pPr>
        <w:numPr>
          <w:ilvl w:val="0"/>
          <w:numId w:val="1004"/>
        </w:numPr>
        <w:pStyle w:val="Compact"/>
      </w:pPr>
      <w:r>
        <w:rPr>
          <w:bCs/>
          <w:b/>
        </w:rPr>
        <w:t xml:space="preserve">Cross-Cultural Communication:</w:t>
      </w:r>
      <w:r>
        <w:t xml:space="preserve"> </w:t>
      </w:r>
      <w:r>
        <w:t xml:space="preserve">Fluent in English and Japanese (N1 level), with experience navigating Japanese business etiquette.</w:t>
      </w:r>
    </w:p>
    <w:p>
      <w:pPr>
        <w:numPr>
          <w:ilvl w:val="0"/>
          <w:numId w:val="1004"/>
        </w:numPr>
        <w:pStyle w:val="Compact"/>
      </w:pPr>
      <w:r>
        <w:rPr>
          <w:bCs/>
          <w:b/>
        </w:rPr>
        <w:t xml:space="preserve">Technical Skills:</w:t>
      </w:r>
      <w:r>
        <w:t xml:space="preserve"> </w:t>
      </w:r>
      <w:r>
        <w:t xml:space="preserve">Agile/Scrum, Lean Six Sigma, Risk Management, Budgeting &amp; Forecasting</w:t>
      </w:r>
    </w:p>
    <w:p>
      <w:pPr>
        <w:numPr>
          <w:ilvl w:val="0"/>
          <w:numId w:val="1004"/>
        </w:numPr>
        <w:pStyle w:val="Compact"/>
      </w:pPr>
      <w:r>
        <w:rPr>
          <w:bCs/>
          <w:b/>
        </w:rPr>
        <w:t xml:space="preserve">Industry Knowledge:</w:t>
      </w:r>
      <w:r>
        <w:t xml:space="preserve"> </w:t>
      </w:r>
      <w:r>
        <w:t xml:space="preserve">IT infrastructure, manufacturing processes, renewable energy systems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 2018</w:t>
      </w:r>
    </w:p>
    <w:p>
      <w:pPr>
        <w:numPr>
          <w:ilvl w:val="0"/>
          <w:numId w:val="1005"/>
        </w:numPr>
        <w:pStyle w:val="Compact"/>
      </w:pPr>
      <w:r>
        <w:rPr>
          <w:bCs/>
          <w:b/>
        </w:rPr>
        <w:t xml:space="preserve">Scrum Master Certification</w:t>
      </w:r>
      <w:r>
        <w:t xml:space="preserve"> </w:t>
      </w:r>
      <w:r>
        <w:t xml:space="preserve">| Scrum Alliance | 2020</w:t>
      </w:r>
    </w:p>
    <w:p>
      <w:pPr>
        <w:numPr>
          <w:ilvl w:val="0"/>
          <w:numId w:val="1005"/>
        </w:numPr>
        <w:pStyle w:val="Compact"/>
      </w:pPr>
      <w:r>
        <w:rPr>
          <w:bCs/>
          <w:b/>
        </w:rPr>
        <w:t xml:space="preserve">Japanese Language Proficiency Test (N1)</w:t>
      </w:r>
      <w:r>
        <w:t xml:space="preserve"> </w:t>
      </w:r>
      <w:r>
        <w:t xml:space="preserve">| Japan Foundation | 2015</w:t>
      </w:r>
    </w:p>
    <w:p>
      <w:pPr>
        <w:numPr>
          <w:ilvl w:val="0"/>
          <w:numId w:val="1005"/>
        </w:numPr>
        <w:pStyle w:val="Compact"/>
      </w:pPr>
      <w:r>
        <w:rPr>
          <w:bCs/>
          <w:b/>
        </w:rPr>
        <w:t xml:space="preserve">Cultural Intelligence Training for Japan</w:t>
      </w:r>
      <w:r>
        <w:t xml:space="preserve"> </w:t>
      </w:r>
      <w:r>
        <w:t xml:space="preserve">| Global Leaders Institute, Tokyo | 2021</w:t>
      </w:r>
    </w:p>
    <w:bookmarkEnd w:id="28"/>
    <w:bookmarkStart w:id="29" w:name="languages-cultural-awareness"/>
    <w:p>
      <w:pPr>
        <w:pStyle w:val="Heading2"/>
      </w:pPr>
      <w:r>
        <w:t xml:space="preserve">Languages &amp; Cultural Awareness</w:t>
      </w:r>
    </w:p>
    <w:p>
      <w:pPr>
        <w:pStyle w:val="FirstParagraph"/>
      </w:pPr>
      <w:r>
        <w:t xml:space="preserve">Fluent in English and Japanese. Demonstrated ability to integrate into Tokyo’s collaborative work environment, where respect for hierarchy (上下関係) and consensus-building (合意形成) are essential. Experience working with Japanese clients and teams to deliver projects that meet both international standards and local expectations.</w:t>
      </w:r>
    </w:p>
    <w:bookmarkEnd w:id="29"/>
    <w:bookmarkStart w:id="33" w:name="additional-sections"/>
    <w:p>
      <w:pPr>
        <w:pStyle w:val="Heading2"/>
      </w:pPr>
      <w:r>
        <w:t xml:space="preserve">Additional Sections</w:t>
      </w:r>
    </w:p>
    <w:bookmarkStart w:id="30" w:name="key-projects-in-japan-tokyo"/>
    <w:p>
      <w:pPr>
        <w:pStyle w:val="Heading3"/>
      </w:pPr>
      <w:r>
        <w:rPr>
          <w:bCs/>
          <w:b/>
        </w:rPr>
        <w:t xml:space="preserve">Key Projects in Japan Tokyo</w:t>
      </w:r>
    </w:p>
    <w:p>
      <w:pPr>
        <w:numPr>
          <w:ilvl w:val="0"/>
          <w:numId w:val="1006"/>
        </w:numPr>
        <w:pStyle w:val="Compact"/>
      </w:pPr>
      <w:r>
        <w:rPr>
          <w:bCs/>
          <w:b/>
        </w:rPr>
        <w:t xml:space="preserve">Tokyo Smart Grid Initiative (2020):</w:t>
      </w:r>
      <w:r>
        <w:t xml:space="preserve"> </w:t>
      </w:r>
      <w:r>
        <w:t xml:space="preserve">Led a 18-month project to modernize energy distribution systems, achieving 30% efficiency gains and earning recognition from the Ministry of Economy, Trade, and Industry.</w:t>
      </w:r>
    </w:p>
    <w:p>
      <w:pPr>
        <w:numPr>
          <w:ilvl w:val="0"/>
          <w:numId w:val="1006"/>
        </w:numPr>
        <w:pStyle w:val="Compact"/>
      </w:pPr>
      <w:r>
        <w:rPr>
          <w:bCs/>
          <w:b/>
        </w:rPr>
        <w:t xml:space="preserve">Kyushu Digital Transformation (2019):</w:t>
      </w:r>
      <w:r>
        <w:t xml:space="preserve"> </w:t>
      </w:r>
      <w:r>
        <w:t xml:space="preserve">Oversaw the digitization of 15+ government services in Fukuoka, improving citizen access by 40%.</w:t>
      </w:r>
    </w:p>
    <w:bookmarkEnd w:id="30"/>
    <w:bookmarkStart w:id="31" w:name="professional-affiliations"/>
    <w:p>
      <w:pPr>
        <w:pStyle w:val="Heading3"/>
      </w:pPr>
      <w:r>
        <w:rPr>
          <w:bCs/>
          <w:b/>
        </w:rPr>
        <w:t xml:space="preserve">Professional Affiliations</w:t>
      </w:r>
    </w:p>
    <w:p>
      <w:pPr>
        <w:numPr>
          <w:ilvl w:val="0"/>
          <w:numId w:val="1007"/>
        </w:numPr>
        <w:pStyle w:val="Compact"/>
      </w:pPr>
      <w:r>
        <w:t xml:space="preserve">Member, Project Management Institute (PMI) Japan Chapter</w:t>
      </w:r>
    </w:p>
    <w:p>
      <w:pPr>
        <w:numPr>
          <w:ilvl w:val="0"/>
          <w:numId w:val="1007"/>
        </w:numPr>
        <w:pStyle w:val="Compact"/>
      </w:pPr>
      <w:r>
        <w:t xml:space="preserve">Volunteer, Tokyo-based Tech for Good Initiative</w:t>
      </w:r>
    </w:p>
    <w:bookmarkEnd w:id="31"/>
    <w:bookmarkStart w:id="32" w:name="cultural-community-engagement"/>
    <w:p>
      <w:pPr>
        <w:pStyle w:val="Heading3"/>
      </w:pPr>
      <w:r>
        <w:rPr>
          <w:bCs/>
          <w:b/>
        </w:rPr>
        <w:t xml:space="preserve">Cultural &amp; Community Engagement</w:t>
      </w:r>
    </w:p>
    <w:p>
      <w:pPr>
        <w:pStyle w:val="FirstParagraph"/>
      </w:pPr>
      <w:r>
        <w:t xml:space="preserve">Active participant in Tokyo’s business networking events, including the Japan Association of International Business (JAIB) and local PMO forums. Committed to fostering sustainable projects that align with Japan’s societal goals, such as the 2050 Carbon Neutrality Initiative.</w:t>
      </w:r>
    </w:p>
    <w:bookmarkEnd w:id="32"/>
    <w:bookmarkEnd w:id="33"/>
    <w:p>
      <w:pPr>
        <w:pStyle w:val="BodyText"/>
      </w:pPr>
      <w:r>
        <w:rPr>
          <w:bCs/>
          <w:b/>
        </w:rPr>
        <w:t xml:space="preserve">References available upon request.</w:t>
      </w:r>
    </w:p>
    <w:p>
      <w:pPr>
        <w:pStyle w:val="BodyText"/>
      </w:pPr>
      <w:r>
        <w:t xml:space="preserve">This Resume is tailored for a Project Manager role in Japan Tokyo, emphasizing cross-cultural expertise, technical proficiency, and alignment with Japanese business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Japan Tokyo</dc:title>
  <dc:creator/>
  <dc:language>en</dc:language>
  <cp:keywords/>
  <dcterms:created xsi:type="dcterms:W3CDTF">2026-07-22T10:09:56Z</dcterms:created>
  <dcterms:modified xsi:type="dcterms:W3CDTF">2026-07-22T10:09:56Z</dcterms:modified>
</cp:coreProperties>
</file>

<file path=docProps/custom.xml><?xml version="1.0" encoding="utf-8"?>
<Properties xmlns="http://schemas.openxmlformats.org/officeDocument/2006/custom-properties" xmlns:vt="http://schemas.openxmlformats.org/officeDocument/2006/docPropsVTypes"/>
</file>