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Australia</w:t>
      </w:r>
      <w:r>
        <w:t xml:space="preserve"> </w:t>
      </w:r>
      <w:r>
        <w:t xml:space="preserve">Brisbane</w:t>
      </w:r>
    </w:p>
    <w:bookmarkStart w:id="32" w:name="resume-psychiatrist-australia-brisbane"/>
    <w:p>
      <w:pPr>
        <w:pStyle w:val="Heading1"/>
      </w:pPr>
      <w:r>
        <w:t xml:space="preserve">Resume: Psychiatrist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MBBS, FRANZCP</w:t>
      </w:r>
      <w:r>
        <w:br/>
      </w:r>
      <w:r>
        <w:rPr>
          <w:bCs/>
          <w:b/>
        </w:rPr>
        <w:t xml:space="preserve">Address:</w:t>
      </w:r>
      <w:r>
        <w:t xml:space="preserve"> </w:t>
      </w:r>
      <w:r>
        <w:t xml:space="preserve">123 Victoria Street, Brisbane, Queensland, 4000</w:t>
      </w:r>
      <w:r>
        <w:br/>
      </w:r>
      <w:r>
        <w:rPr>
          <w:bCs/>
          <w:b/>
        </w:rPr>
        <w:t xml:space="preserve">Email:</w:t>
      </w:r>
      <w:r>
        <w:t xml:space="preserve"> </w:t>
      </w:r>
      <w:r>
        <w:t xml:space="preserve">emily.carter@psychiatristbrisbane.com</w:t>
      </w:r>
      <w:r>
        <w:br/>
      </w:r>
      <w:r>
        <w:rPr>
          <w:bCs/>
          <w:b/>
        </w:rPr>
        <w:t xml:space="preserve">Phone:</w:t>
      </w:r>
      <w:r>
        <w:t xml:space="preserve"> </w:t>
      </w:r>
      <w:r>
        <w:t xml:space="preserve">+61 412 345 678</w:t>
      </w:r>
      <w:r>
        <w:br/>
      </w:r>
      <w:r>
        <w:rPr>
          <w:bCs/>
          <w:b/>
        </w:rPr>
        <w:t xml:space="preserve">LinkedIn:</w:t>
      </w:r>
      <w:r>
        <w:t xml:space="preserve"> </w:t>
      </w:r>
      <w:r>
        <w:t xml:space="preserve">linkedin.com/in/emilycarter-psychiatrist</w:t>
      </w:r>
    </w:p>
    <w:bookmarkEnd w:id="20"/>
    <w:bookmarkStart w:id="21" w:name="professional-summary"/>
    <w:p>
      <w:pPr>
        <w:pStyle w:val="Heading2"/>
      </w:pPr>
      <w:r>
        <w:t xml:space="preserve">Professional Summary</w:t>
      </w:r>
    </w:p>
    <w:p>
      <w:pPr>
        <w:pStyle w:val="FirstParagraph"/>
      </w:pPr>
      <w:r>
        <w:t xml:space="preserve">A highly motivated and compassionate Psychiatrist with over a decade of experience in mental health care, dedicated to delivering evidence-based treatments for patients across Australia Brisbane. Specialized in adult psychiatry, child and adolescent mental health, and forensic psychiatry. Committed to improving access to quality mental health services in Brisbane through clinical excellence, research, and community engagement. Proven track record of fostering collaborative relationships with multidisciplinary teams to support holistic patient care.</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Queensland, Brisbane, Australia</w:t>
      </w:r>
      <w:r>
        <w:br/>
      </w:r>
      <w:r>
        <w:t xml:space="preserve">2005–2010</w:t>
      </w:r>
    </w:p>
    <w:p>
      <w:pPr>
        <w:numPr>
          <w:ilvl w:val="0"/>
          <w:numId w:val="1001"/>
        </w:numPr>
        <w:pStyle w:val="Compact"/>
      </w:pPr>
      <w:r>
        <w:rPr>
          <w:bCs/>
          <w:b/>
        </w:rPr>
        <w:t xml:space="preserve">FRANZCP (Fellowship of the Royal Australian and New Zealand College of Psychiatrists)</w:t>
      </w:r>
      <w:r>
        <w:br/>
      </w:r>
      <w:r>
        <w:t xml:space="preserve">Royal Australian and New Zealand College of Psychiatrists</w:t>
      </w:r>
      <w:r>
        <w:br/>
      </w:r>
      <w:r>
        <w:t xml:space="preserve">2013</w:t>
      </w:r>
    </w:p>
    <w:p>
      <w:pPr>
        <w:numPr>
          <w:ilvl w:val="0"/>
          <w:numId w:val="1001"/>
        </w:numPr>
        <w:pStyle w:val="Compact"/>
      </w:pPr>
      <w:r>
        <w:rPr>
          <w:bCs/>
          <w:b/>
        </w:rPr>
        <w:t xml:space="preserve">MSc in Clinical Neuroscience</w:t>
      </w:r>
      <w:r>
        <w:br/>
      </w:r>
      <w:r>
        <w:t xml:space="preserve">University of Sydney, Australia</w:t>
      </w:r>
      <w:r>
        <w:br/>
      </w:r>
      <w:r>
        <w:t xml:space="preserve">2011–2012</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Brisbane Mental Health Services (BMHS)</w:t>
      </w:r>
      <w:r>
        <w:br/>
      </w:r>
      <w:r>
        <w:t xml:space="preserve">Brisbane, Queensland, Australia</w:t>
      </w:r>
      <w:r>
        <w:br/>
      </w:r>
      <w:r>
        <w:t xml:space="preserve">2018–Present</w:t>
      </w:r>
    </w:p>
    <w:p>
      <w:pPr>
        <w:numPr>
          <w:ilvl w:val="0"/>
          <w:numId w:val="1002"/>
        </w:numPr>
        <w:pStyle w:val="Compact"/>
      </w:pPr>
      <w:r>
        <w:t xml:space="preserve">Provide comprehensive psychiatric assessments and treatment plans for over 200 patients annually, focusing on mood disorders, anxiety, and psychotic illnesses.</w:t>
      </w:r>
    </w:p>
    <w:p>
      <w:pPr>
        <w:numPr>
          <w:ilvl w:val="0"/>
          <w:numId w:val="1002"/>
        </w:numPr>
        <w:pStyle w:val="Compact"/>
      </w:pPr>
      <w:r>
        <w:t xml:space="preserve">Lead multidisciplinary teams in developing individualized care pathways tailored to the needs of patients in Australia Brisbane.</w:t>
      </w:r>
    </w:p>
    <w:p>
      <w:pPr>
        <w:numPr>
          <w:ilvl w:val="0"/>
          <w:numId w:val="1002"/>
        </w:numPr>
        <w:pStyle w:val="Compact"/>
      </w:pPr>
      <w:r>
        <w:t xml:space="preserve">Collaborate with general practitioners, psychologists, and social workers to ensure integrated care for complex cases.</w:t>
      </w:r>
    </w:p>
    <w:p>
      <w:pPr>
        <w:numPr>
          <w:ilvl w:val="0"/>
          <w:numId w:val="1002"/>
        </w:numPr>
        <w:pStyle w:val="Compact"/>
      </w:pPr>
      <w:r>
        <w:t xml:space="preserve">Conduct research on mental health trends in Queensland, contributing to publications in peer-reviewed journals such as the Australian and New Zealand Journal of Psychiatry.</w:t>
      </w:r>
    </w:p>
    <w:bookmarkEnd w:id="23"/>
    <w:bookmarkStart w:id="24" w:name="consultant-psychiatrist"/>
    <w:p>
      <w:pPr>
        <w:pStyle w:val="Heading3"/>
      </w:pPr>
      <w:r>
        <w:t xml:space="preserve">Consultant Psychiatrist</w:t>
      </w:r>
    </w:p>
    <w:p>
      <w:pPr>
        <w:pStyle w:val="FirstParagraph"/>
      </w:pPr>
      <w:r>
        <w:rPr>
          <w:bCs/>
          <w:b/>
        </w:rPr>
        <w:t xml:space="preserve">Brisbane Private Hospital</w:t>
      </w:r>
      <w:r>
        <w:br/>
      </w:r>
      <w:r>
        <w:t xml:space="preserve">Brisbane, Queensland, Australia</w:t>
      </w:r>
      <w:r>
        <w:br/>
      </w:r>
      <w:r>
        <w:t xml:space="preserve">2015–2018</w:t>
      </w:r>
    </w:p>
    <w:p>
      <w:pPr>
        <w:numPr>
          <w:ilvl w:val="0"/>
          <w:numId w:val="1003"/>
        </w:numPr>
        <w:pStyle w:val="Compact"/>
      </w:pPr>
      <w:r>
        <w:t xml:space="preserve">Deliver inpatient and outpatient psychiatric services to a diverse patient population, including those with substance use disorders and trauma-related conditions.</w:t>
      </w:r>
    </w:p>
    <w:p>
      <w:pPr>
        <w:numPr>
          <w:ilvl w:val="0"/>
          <w:numId w:val="1003"/>
        </w:numPr>
        <w:pStyle w:val="Compact"/>
      </w:pPr>
      <w:r>
        <w:t xml:space="preserve">Implement evidence-based therapeutic interventions such as cognitive-behavioral therapy (CBT) and dialectical behavior therapy (DBT).</w:t>
      </w:r>
    </w:p>
    <w:p>
      <w:pPr>
        <w:numPr>
          <w:ilvl w:val="0"/>
          <w:numId w:val="1003"/>
        </w:numPr>
        <w:pStyle w:val="Compact"/>
      </w:pPr>
      <w:r>
        <w:t xml:space="preserve">Provide expert testimony in forensic cases involving mental health assessments for the Queensland courts.</w:t>
      </w:r>
    </w:p>
    <w:p>
      <w:pPr>
        <w:numPr>
          <w:ilvl w:val="0"/>
          <w:numId w:val="1003"/>
        </w:numPr>
        <w:pStyle w:val="Compact"/>
      </w:pPr>
      <w:r>
        <w:t xml:space="preserve">Mentor junior psychiatrists and medical students, fostering a culture of excellence in Australia Brisbane’s mental health sector.</w:t>
      </w:r>
    </w:p>
    <w:bookmarkEnd w:id="24"/>
    <w:bookmarkStart w:id="25" w:name="psychiatry-registrar"/>
    <w:p>
      <w:pPr>
        <w:pStyle w:val="Heading3"/>
      </w:pPr>
      <w:r>
        <w:t xml:space="preserve">Psychiatry Registrar</w:t>
      </w:r>
    </w:p>
    <w:p>
      <w:pPr>
        <w:pStyle w:val="FirstParagraph"/>
      </w:pPr>
      <w:r>
        <w:rPr>
          <w:bCs/>
          <w:b/>
        </w:rPr>
        <w:t xml:space="preserve">Sir Charles Gairdner Hospital, Perth, Australia</w:t>
      </w:r>
      <w:r>
        <w:br/>
      </w:r>
      <w:r>
        <w:t xml:space="preserve">2012–2015</w:t>
      </w:r>
    </w:p>
    <w:p>
      <w:pPr>
        <w:numPr>
          <w:ilvl w:val="0"/>
          <w:numId w:val="1004"/>
        </w:numPr>
        <w:pStyle w:val="Compact"/>
      </w:pPr>
      <w:r>
        <w:t xml:space="preserve">Gained specialized training in emergency psychiatry, geriatric psychiatry, and child and adolescent mental health.</w:t>
      </w:r>
    </w:p>
    <w:p>
      <w:pPr>
        <w:numPr>
          <w:ilvl w:val="0"/>
          <w:numId w:val="1004"/>
        </w:numPr>
        <w:pStyle w:val="Compact"/>
      </w:pPr>
      <w:r>
        <w:t xml:space="preserve">Contributed to the development of a community-based mental health outreach program for underserved populations in Western Australia.</w:t>
      </w:r>
    </w:p>
    <w:bookmarkEnd w:id="25"/>
    <w:bookmarkEnd w:id="26"/>
    <w:bookmarkStart w:id="27" w:name="skills"/>
    <w:p>
      <w:pPr>
        <w:pStyle w:val="Heading2"/>
      </w:pPr>
      <w:r>
        <w:t xml:space="preserve">Skills</w:t>
      </w:r>
    </w:p>
    <w:p>
      <w:pPr>
        <w:numPr>
          <w:ilvl w:val="0"/>
          <w:numId w:val="1005"/>
        </w:numPr>
        <w:pStyle w:val="Compact"/>
      </w:pPr>
      <w:r>
        <w:t xml:space="preserve">Clinical expertise in diagnosing and treating psychiatric disorders</w:t>
      </w:r>
    </w:p>
    <w:p>
      <w:pPr>
        <w:numPr>
          <w:ilvl w:val="0"/>
          <w:numId w:val="1005"/>
        </w:numPr>
        <w:pStyle w:val="Compact"/>
      </w:pPr>
      <w:r>
        <w:t xml:space="preserve">Proficient in psychotherapy, including CBT, DBT, and psychodynamic therapy</w:t>
      </w:r>
    </w:p>
    <w:p>
      <w:pPr>
        <w:numPr>
          <w:ilvl w:val="0"/>
          <w:numId w:val="1005"/>
        </w:numPr>
        <w:pStyle w:val="Compact"/>
      </w:pPr>
      <w:r>
        <w:t xml:space="preserve">Strong knowledge of Australian mental health legislation and ethical guidelines</w:t>
      </w:r>
    </w:p>
    <w:p>
      <w:pPr>
        <w:numPr>
          <w:ilvl w:val="0"/>
          <w:numId w:val="1005"/>
        </w:numPr>
        <w:pStyle w:val="Compact"/>
      </w:pPr>
      <w:r>
        <w:t xml:space="preserve">Experience with electronic medical records (EMR) systems such as Medtech and Epic</w:t>
      </w:r>
    </w:p>
    <w:p>
      <w:pPr>
        <w:numPr>
          <w:ilvl w:val="0"/>
          <w:numId w:val="1005"/>
        </w:numPr>
        <w:pStyle w:val="Compact"/>
      </w:pPr>
      <w:r>
        <w:t xml:space="preserve">Fluent in English; basic understanding of Spanish for community outreach in Brisbane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Australian Medical Council (AMC) Registration</w:t>
      </w:r>
      <w:r>
        <w:t xml:space="preserve"> </w:t>
      </w:r>
      <w:r>
        <w:t xml:space="preserve">– 2010–Present</w:t>
      </w:r>
    </w:p>
    <w:p>
      <w:pPr>
        <w:numPr>
          <w:ilvl w:val="0"/>
          <w:numId w:val="1006"/>
        </w:numPr>
        <w:pStyle w:val="Compact"/>
      </w:pPr>
      <w:r>
        <w:rPr>
          <w:bCs/>
          <w:b/>
        </w:rPr>
        <w:t xml:space="preserve">FRANZCP Fellowship</w:t>
      </w:r>
      <w:r>
        <w:t xml:space="preserve"> </w:t>
      </w:r>
      <w:r>
        <w:t xml:space="preserve">– Royal Australian and New Zealand College of Psychiatrists, 2013</w:t>
      </w:r>
    </w:p>
    <w:p>
      <w:pPr>
        <w:numPr>
          <w:ilvl w:val="0"/>
          <w:numId w:val="1006"/>
        </w:numPr>
        <w:pStyle w:val="Compact"/>
      </w:pPr>
      <w:r>
        <w:rPr>
          <w:bCs/>
          <w:b/>
        </w:rPr>
        <w:t xml:space="preserve">BLS (Basic Life Support) and CPR Certification</w:t>
      </w:r>
    </w:p>
    <w:p>
      <w:pPr>
        <w:numPr>
          <w:ilvl w:val="0"/>
          <w:numId w:val="1006"/>
        </w:numPr>
        <w:pStyle w:val="Compact"/>
      </w:pPr>
      <w:r>
        <w:rPr>
          <w:bCs/>
          <w:b/>
        </w:rPr>
        <w:t xml:space="preserve">Working with Children Check (WWC)</w:t>
      </w:r>
      <w:r>
        <w:t xml:space="preserve"> </w:t>
      </w:r>
      <w:r>
        <w:t xml:space="preserve">– Queensland Government, 2019</w:t>
      </w:r>
    </w:p>
    <w:bookmarkEnd w:id="28"/>
    <w:bookmarkStart w:id="29" w:name="publications-and-research"/>
    <w:p>
      <w:pPr>
        <w:pStyle w:val="Heading2"/>
      </w:pPr>
      <w:r>
        <w:t xml:space="preserve">Publications and Research</w:t>
      </w:r>
    </w:p>
    <w:p>
      <w:pPr>
        <w:numPr>
          <w:ilvl w:val="0"/>
          <w:numId w:val="1007"/>
        </w:numPr>
        <w:pStyle w:val="Compact"/>
      </w:pPr>
      <w:r>
        <w:t xml:space="preserve">Carter, E. (2021). "Mental Health Trends in Brisbane: A Decade of Progress." *Australian Psychiatry Journal*, 34(5), 112-118.</w:t>
      </w:r>
    </w:p>
    <w:p>
      <w:pPr>
        <w:numPr>
          <w:ilvl w:val="0"/>
          <w:numId w:val="1007"/>
        </w:numPr>
        <w:pStyle w:val="Compact"/>
      </w:pPr>
      <w:r>
        <w:t xml:space="preserve">Carter, E., &amp; Smith, J. (2019). "Integrated Care Models for Anxiety Disorders in Urban Settings." *New Zealand Journal of Psychiatry*, 53(2), 78-85.</w:t>
      </w:r>
    </w:p>
    <w:p>
      <w:pPr>
        <w:numPr>
          <w:ilvl w:val="0"/>
          <w:numId w:val="1007"/>
        </w:numPr>
        <w:pStyle w:val="Compact"/>
      </w:pPr>
      <w:r>
        <w:t xml:space="preserve">Presented at the Australian Psychiatric Association Conference (2020), Brisbane, on "Innovations in Child and Adolescent Mental Health Services."</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Queensland Mental Health Foundation, providing free consultations to low-income families in Brisbane.</w:t>
      </w:r>
    </w:p>
    <w:p>
      <w:pPr>
        <w:numPr>
          <w:ilvl w:val="0"/>
          <w:numId w:val="1008"/>
        </w:numPr>
        <w:pStyle w:val="Compact"/>
      </w:pPr>
      <w:r>
        <w:t xml:space="preserve">Active member of the Australian Psychological Society and the Royal Australian College of Psychiatrists.</w:t>
      </w:r>
    </w:p>
    <w:p>
      <w:pPr>
        <w:numPr>
          <w:ilvl w:val="0"/>
          <w:numId w:val="1008"/>
        </w:numPr>
        <w:pStyle w:val="Compact"/>
      </w:pPr>
      <w:r>
        <w:t xml:space="preserve">Organized mental health awareness workshops for schools and community centers across Brisbane.</w:t>
      </w:r>
    </w:p>
    <w:bookmarkEnd w:id="30"/>
    <w:bookmarkStart w:id="31" w:name="references"/>
    <w:p>
      <w:pPr>
        <w:pStyle w:val="Heading2"/>
      </w:pPr>
      <w:r>
        <w:t xml:space="preserve">References</w:t>
      </w:r>
    </w:p>
    <w:p>
      <w:pPr>
        <w:pStyle w:val="FirstParagraph"/>
      </w:pPr>
      <w:r>
        <w:t xml:space="preserve">Available upon request. Please contact Dr. Emily Carter at emily.carter@psychiatristbrisbane.com for references from previous employers in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Australia Brisbane</dc:title>
  <dc:creator/>
  <dc:language>en</dc:language>
  <cp:keywords/>
  <dcterms:created xsi:type="dcterms:W3CDTF">2026-07-23T10:42:38Z</dcterms:created>
  <dcterms:modified xsi:type="dcterms:W3CDTF">2026-07-23T10:42:38Z</dcterms:modified>
</cp:coreProperties>
</file>

<file path=docProps/custom.xml><?xml version="1.0" encoding="utf-8"?>
<Properties xmlns="http://schemas.openxmlformats.org/officeDocument/2006/custom-properties" xmlns:vt="http://schemas.openxmlformats.org/officeDocument/2006/docPropsVTypes"/>
</file>