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40" w:name="resume-psychiatrist-in-canada-montreal"/>
    <w:p>
      <w:pPr>
        <w:pStyle w:val="Heading1"/>
      </w:pPr>
      <w:r>
        <w:t xml:space="preserve">Resume: Psychiatrist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MD, FRCPC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Saint-Henri, Montreal, QC H2Z 1A1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emily.carter@psychiatristmontreal.ca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linkedin.com/in/emily-carter-psychiatrist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Psychiatrist with over 10 years of practice in Canada, specializing in clinical psychiatry, mental health advocacy, and community-based care. A graduate of the University of Montreal School of Medicine and certified by the Royal College of Physicians and Surgeons of Canada (RCPSC), I have built a career focused on providing compassionate, evidence-based psychiatric treatment to diverse populations in Montreal. My expertise spans adult psychiatry, child and adolescent mental health, and geriatric care. Committed to excellence in patient-centered care, I actively contribute to the advancement of mental health services in Canada Montreal through research, education, and collaboration with multidisciplinary teams.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Montreal Mental Health Institute (MMHI)</w:t>
      </w:r>
      <w:r>
        <w:t xml:space="preserve">, Montreal, QC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psychiatric assessments and treatment plans for patients with complex mental health conditions, including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psychiatrists, psychologists, social workers, and nurses to deliver holistic care in an outpatient and inpatient setting.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community organizations to expand access to mental health services for underserved populations in Canada Montreal.</w:t>
      </w:r>
    </w:p>
    <w:p>
      <w:pPr>
        <w:numPr>
          <w:ilvl w:val="0"/>
          <w:numId w:val="1001"/>
        </w:numPr>
        <w:pStyle w:val="Compact"/>
      </w:pPr>
      <w:r>
        <w:t xml:space="preserve">Conduct research on the efficacy of novel therapies for treatment-resistant depression, published in the Canadian Journal of Psychiatry (2021).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, Montreal, QC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postgraduate training in Psychiatry, focusing on child and adolescent mental health under the supervision of leading experts in Canada Montreal.</w:t>
      </w:r>
    </w:p>
    <w:p>
      <w:pPr>
        <w:numPr>
          <w:ilvl w:val="0"/>
          <w:numId w:val="1002"/>
        </w:numPr>
        <w:pStyle w:val="Compact"/>
      </w:pPr>
      <w:r>
        <w:t xml:space="preserve">Delivered evidence-based interventions, including cognitive-behavioral therapy (CBT) and pharmacological treatments, to patients aged 5–18.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mental health care integration into primary care settings across Quebec.</w:t>
      </w:r>
    </w:p>
    <w:bookmarkEnd w:id="25"/>
    <w:bookmarkStart w:id="26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Notre-Dame Hospital, Montreal</w:t>
      </w:r>
      <w:r>
        <w:t xml:space="preserve">, Montreal, QC</w:t>
      </w:r>
      <w:r>
        <w:br/>
      </w:r>
      <w:r>
        <w:rPr>
          <w:iCs/>
          <w:i/>
        </w:rPr>
        <w:t xml:space="preserve">September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 in the emergency department and inpatient units, emphasizing rapid assessment and crisis intervention.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protocols to streamline care for patients with substance use disorders, aligning with provincial guidelines in Canada Montreal.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medical students and residents on cultural competency and ethical decision-making in psychiatry.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University of Montreal School of Medicine</w:t>
      </w:r>
      <w:r>
        <w:t xml:space="preserve">, Montreal, QC</w:t>
      </w:r>
      <w:r>
        <w:br/>
      </w:r>
      <w:r>
        <w:rPr>
          <w:iCs/>
          <w:i/>
        </w:rPr>
        <w:t xml:space="preserve">Graduated: 2011</w:t>
      </w:r>
    </w:p>
    <w:bookmarkEnd w:id="28"/>
    <w:bookmarkStart w:id="29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, Montreal, QC</w:t>
      </w:r>
      <w:r>
        <w:br/>
      </w:r>
      <w:r>
        <w:rPr>
          <w:iCs/>
          <w:i/>
        </w:rPr>
        <w:t xml:space="preserve">Graduated: 2006</w:t>
      </w:r>
    </w:p>
    <w:bookmarkEnd w:id="29"/>
    <w:bookmarkEnd w:id="30"/>
    <w:bookmarkEnd w:id="31"/>
    <w:bookmarkStart w:id="33" w:name="certifications"/>
    <w:bookmarkStart w:id="32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Royal College of Physicians and Surgeons of Canada (RCPSC):</w:t>
      </w:r>
      <w:r>
        <w:t xml:space="preserve"> </w:t>
      </w:r>
      <w:r>
        <w:t xml:space="preserve">Certification in Psychiatry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(CFPC):</w:t>
      </w:r>
      <w:r>
        <w:t xml:space="preserve"> </w:t>
      </w:r>
      <w:r>
        <w:t xml:space="preserve">Fellowship in Addiction Medicine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Cognitive-Behavioral Therapy (CBT):</w:t>
      </w:r>
      <w:r>
        <w:t xml:space="preserve"> </w:t>
      </w:r>
      <w:r>
        <w:t xml:space="preserve">American Psychological Association,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to practice medicine in Quebec:</w:t>
      </w:r>
      <w:r>
        <w:t xml:space="preserve"> </w:t>
      </w:r>
      <w:r>
        <w:t xml:space="preserve">College of Physicians and Surgeons of Quebec (CPSQ), 2012</w:t>
      </w:r>
    </w:p>
    <w:bookmarkEnd w:id="32"/>
    <w:bookmarkEnd w:id="33"/>
    <w:bookmarkStart w:id="35" w:name="skills"/>
    <w:bookmarkStart w:id="34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psychiatric disorders, including mood, anxiety, and psychotic conditions.</w:t>
      </w:r>
    </w:p>
    <w:p>
      <w:pPr>
        <w:numPr>
          <w:ilvl w:val="0"/>
          <w:numId w:val="1005"/>
        </w:numPr>
        <w:pStyle w:val="Compact"/>
      </w:pPr>
      <w:r>
        <w:t xml:space="preserve">Proficiency in evidence-based therapeutic approaches such as CBT, dialectical behavior therapy (DBT), and psychopharmacology.</w:t>
      </w:r>
    </w:p>
    <w:p>
      <w:pPr>
        <w:numPr>
          <w:ilvl w:val="0"/>
          <w:numId w:val="1005"/>
        </w:numPr>
        <w:pStyle w:val="Compact"/>
      </w:pPr>
      <w:r>
        <w:t xml:space="preserve">Strong leadership and collaborative skills with multidisciplinary teams in healthcare settings across Canada Montreal.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enabling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t xml:space="preserve">Experience in medical education, mentoring residents, and contributing to academic publications.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Psychiatric Association (CPA):</w:t>
      </w:r>
      <w:r>
        <w:t xml:space="preserve"> </w:t>
      </w:r>
      <w:r>
        <w:t xml:space="preserve">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Medical Association (QMA):</w:t>
      </w:r>
      <w:r>
        <w:t xml:space="preserve"> </w:t>
      </w:r>
      <w:r>
        <w:t xml:space="preserve">Active member, contributing to policy development on mental health care accessibility.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(APA):</w:t>
      </w:r>
      <w:r>
        <w:t xml:space="preserve"> </w:t>
      </w:r>
      <w:r>
        <w:t xml:space="preserve">Affiliate member, attending annual conferences to stay updated on global advancements in psychiatry.</w:t>
      </w:r>
    </w:p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Montreal Crisis Line (2019–Present) – Provide 24/7 mental health support to individuals in crisis, focusing on suicide prevention and trauma recovery.</w:t>
      </w:r>
    </w:p>
    <w:p>
      <w:pPr>
        <w:pStyle w:val="BodyTex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Université de Montréal – Hosted workshops on cultural competence in psychiatry for medical students and residents in Canada Montreal.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emily.carter@psychiatristmontreal.ca or (514) 555-0198.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Canada Montreal</dc:title>
  <dc:creator/>
  <dc:language>en</dc:language>
  <cp:keywords/>
  <dcterms:created xsi:type="dcterms:W3CDTF">2026-07-21T04:52:19Z</dcterms:created>
  <dcterms:modified xsi:type="dcterms:W3CDTF">2026-07-21T04:52:19Z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