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Canada</w:t>
      </w:r>
      <w:r>
        <w:t xml:space="preserve"> </w:t>
      </w:r>
      <w:r>
        <w:t xml:space="preserve">Vancouver</w:t>
      </w:r>
    </w:p>
    <w:bookmarkStart w:id="32" w:name="Xaf114de048281ee377b20a06fadb500b1e3ce16"/>
    <w:p>
      <w:pPr>
        <w:pStyle w:val="Heading1"/>
      </w:pPr>
      <w:r>
        <w:t xml:space="preserve">Psychiatrist Resume: Serving Communities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 MD, FRCPC</w:t>
      </w:r>
      <w:r>
        <w:br/>
      </w:r>
      <w:r>
        <w:rPr>
          <w:bCs/>
          <w:b/>
        </w:rPr>
        <w:t xml:space="preserve">Email:</w:t>
      </w:r>
      <w:r>
        <w:t xml:space="preserve"> </w:t>
      </w:r>
      <w:r>
        <w:t xml:space="preserve">emily.carter@psychiatry.ca</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expertise in diagnosing and treating mental health disorders. Committed to providing compassionate care to patients across Canada Vancouver, focusing on evidence-based therapies, medication management, and holistic approaches to mental wellness. Skilled in working with diverse populations, including adolescents, adults, and seniors. Proven ability to collaborate with multidisciplinary teams and contribute to innovative psychiatric programs in community and clinical settings.</w:t>
      </w:r>
    </w:p>
    <w:bookmarkEnd w:id="21"/>
    <w:bookmarkStart w:id="22" w:name="education-training"/>
    <w:p>
      <w:pPr>
        <w:pStyle w:val="Heading2"/>
      </w:pPr>
      <w:r>
        <w:t xml:space="preserve">Education &amp; Training</w:t>
      </w:r>
    </w:p>
    <w:p>
      <w:pPr>
        <w:numPr>
          <w:ilvl w:val="0"/>
          <w:numId w:val="1001"/>
        </w:numPr>
        <w:pStyle w:val="Compact"/>
      </w:pPr>
      <w:r>
        <w:rPr>
          <w:bCs/>
          <w:b/>
        </w:rPr>
        <w:t xml:space="preserve">MD (Doctor of Medicine)</w:t>
      </w:r>
      <w:r>
        <w:br/>
      </w:r>
      <w:r>
        <w:t xml:space="preserve">University of British Columbia, Vancouver, Canada</w:t>
      </w:r>
      <w:r>
        <w:br/>
      </w:r>
      <w:r>
        <w:t xml:space="preserve">Graduated: 2008</w:t>
      </w:r>
    </w:p>
    <w:p>
      <w:pPr>
        <w:numPr>
          <w:ilvl w:val="0"/>
          <w:numId w:val="1001"/>
        </w:numPr>
        <w:pStyle w:val="Compact"/>
      </w:pPr>
      <w:r>
        <w:rPr>
          <w:bCs/>
          <w:b/>
        </w:rPr>
        <w:t xml:space="preserve">Fellowship in Psychiatry</w:t>
      </w:r>
      <w:r>
        <w:br/>
      </w:r>
      <w:r>
        <w:t xml:space="preserve">Vancouver General Hospital, British Columbia, Canada</w:t>
      </w:r>
      <w:r>
        <w:br/>
      </w:r>
      <w:r>
        <w:t xml:space="preserve">Completed: 2012</w:t>
      </w:r>
    </w:p>
    <w:p>
      <w:pPr>
        <w:numPr>
          <w:ilvl w:val="0"/>
          <w:numId w:val="1001"/>
        </w:numPr>
        <w:pStyle w:val="Compact"/>
      </w:pPr>
      <w:r>
        <w:rPr>
          <w:bCs/>
          <w:b/>
        </w:rPr>
        <w:t xml:space="preserve">Residency in Psychiatry</w:t>
      </w:r>
      <w:r>
        <w:br/>
      </w:r>
      <w:r>
        <w:t xml:space="preserve">Royal College of Physicians and Surgeons of Canada</w:t>
      </w:r>
      <w:r>
        <w:br/>
      </w:r>
      <w:r>
        <w:t xml:space="preserve">Training Duration: 5 years (2013–2018)</w:t>
      </w:r>
    </w:p>
    <w:p>
      <w:pPr>
        <w:numPr>
          <w:ilvl w:val="0"/>
          <w:numId w:val="1001"/>
        </w:numPr>
        <w:pStyle w:val="Compact"/>
      </w:pPr>
      <w:r>
        <w:rPr>
          <w:bCs/>
          <w:b/>
        </w:rPr>
        <w:t xml:space="preserve">Certification in Addiction Medicine</w:t>
      </w:r>
      <w:r>
        <w:br/>
      </w:r>
      <w:r>
        <w:t xml:space="preserve">Canadian Society of Addiction Medicine</w:t>
      </w:r>
      <w:r>
        <w:br/>
      </w:r>
      <w:r>
        <w:t xml:space="preserve">Certified: 2019</w:t>
      </w:r>
    </w:p>
    <w:bookmarkEnd w:id="22"/>
    <w:bookmarkStart w:id="26" w:name="professional-experience"/>
    <w:p>
      <w:pPr>
        <w:pStyle w:val="Heading2"/>
      </w:pPr>
      <w:r>
        <w:t xml:space="preserve">Professional Experience</w:t>
      </w:r>
    </w:p>
    <w:bookmarkStart w:id="23" w:name="X15405af87d9642a75e37d1d4ea99118911a2fd7"/>
    <w:p>
      <w:pPr>
        <w:pStyle w:val="Heading3"/>
      </w:pPr>
      <w:r>
        <w:t xml:space="preserve">Senior Psychiatrist | Vancouver Mental Health Clinic, Canada Vancouver</w:t>
      </w:r>
    </w:p>
    <w:p>
      <w:pPr>
        <w:pStyle w:val="FirstParagraph"/>
      </w:pPr>
      <w:r>
        <w:rPr>
          <w:bCs/>
          <w:b/>
        </w:rPr>
        <w:t xml:space="preserve">Employment Period:</w:t>
      </w:r>
      <w:r>
        <w:t xml:space="preserve"> </w:t>
      </w:r>
      <w:r>
        <w:t xml:space="preserve">January 2018 – Present</w:t>
      </w:r>
      <w:r>
        <w:br/>
      </w:r>
      <w:r>
        <w:rPr>
          <w:bCs/>
          <w:b/>
        </w:rPr>
        <w:t xml:space="preserve">Description:</w:t>
      </w:r>
      <w:r>
        <w:br/>
      </w:r>
      <w:r>
        <w:t xml:space="preserve">- Provide comprehensive psychiatric care, including diagnostic evaluations, treatment planning, and medication management for patients with complex mental health conditions.</w:t>
      </w:r>
      <w:r>
        <w:br/>
      </w:r>
      <w:r>
        <w:t xml:space="preserve">- Lead group therapy sessions and individual counseling for depression, anxiety, trauma, and personality disorders.</w:t>
      </w:r>
      <w:r>
        <w:br/>
      </w:r>
      <w:r>
        <w:t xml:space="preserve">- Collaborate with primary care physicians, social workers, and psychologists to develop integrated care models tailored to Canada Vancouver’s diverse communities.</w:t>
      </w:r>
      <w:r>
        <w:br/>
      </w:r>
      <w:r>
        <w:t xml:space="preserve">- Mentor junior psychiatrists and medical students during clinical rotations at the University of British Columbia.</w:t>
      </w:r>
    </w:p>
    <w:bookmarkEnd w:id="23"/>
    <w:bookmarkStart w:id="24" w:name="X15d16278aca08bc0b41668e8eb0bdba545644e6"/>
    <w:p>
      <w:pPr>
        <w:pStyle w:val="Heading3"/>
      </w:pPr>
      <w:r>
        <w:t xml:space="preserve">Clinical Psychiatrist | Coastal Health Authority, Vancouver</w:t>
      </w:r>
    </w:p>
    <w:p>
      <w:pPr>
        <w:pStyle w:val="FirstParagraph"/>
      </w:pPr>
      <w:r>
        <w:rPr>
          <w:bCs/>
          <w:b/>
        </w:rPr>
        <w:t xml:space="preserve">Employment Period:</w:t>
      </w:r>
      <w:r>
        <w:t xml:space="preserve"> </w:t>
      </w:r>
      <w:r>
        <w:t xml:space="preserve">2015 – 2018</w:t>
      </w:r>
      <w:r>
        <w:br/>
      </w:r>
      <w:r>
        <w:rPr>
          <w:bCs/>
          <w:b/>
        </w:rPr>
        <w:t xml:space="preserve">Description:</w:t>
      </w:r>
      <w:r>
        <w:br/>
      </w:r>
      <w:r>
        <w:t xml:space="preserve">- Delivered outpatient and inpatient psychiatric services to patients in Vancouver and surrounding regions.</w:t>
      </w:r>
      <w:r>
        <w:br/>
      </w:r>
      <w:r>
        <w:t xml:space="preserve">- Specialized in treating co-occurring mental health and substance use disorders, aligning with Canada Vancouver’s focus on harm reduction strategies.</w:t>
      </w:r>
      <w:r>
        <w:br/>
      </w:r>
      <w:r>
        <w:t xml:space="preserve">- Participated in research initiatives on the effectiveness of cognitive-behavioral therapy (CBT) for anxiety disorders in multicultural populations.</w:t>
      </w:r>
    </w:p>
    <w:bookmarkEnd w:id="24"/>
    <w:bookmarkStart w:id="25" w:name="X59a42b3ac667fdd83c4ba8d87dec7f4259e354d"/>
    <w:p>
      <w:pPr>
        <w:pStyle w:val="Heading3"/>
      </w:pPr>
      <w:r>
        <w:t xml:space="preserve">Psychiatry Resident | Vancouver General Hospital</w:t>
      </w:r>
    </w:p>
    <w:p>
      <w:pPr>
        <w:pStyle w:val="FirstParagraph"/>
      </w:pPr>
      <w:r>
        <w:rPr>
          <w:bCs/>
          <w:b/>
        </w:rPr>
        <w:t xml:space="preserve">Employment Period:</w:t>
      </w:r>
      <w:r>
        <w:t xml:space="preserve"> </w:t>
      </w:r>
      <w:r>
        <w:t xml:space="preserve">2013 – 2015</w:t>
      </w:r>
      <w:r>
        <w:br/>
      </w:r>
      <w:r>
        <w:rPr>
          <w:bCs/>
          <w:b/>
        </w:rPr>
        <w:t xml:space="preserve">Description:</w:t>
      </w:r>
      <w:r>
        <w:br/>
      </w:r>
      <w:r>
        <w:t xml:space="preserve">- Gained hands-on experience in emergency psychiatry, forensic psychiatry, and geriatric mental health care.</w:t>
      </w:r>
      <w:r>
        <w:br/>
      </w:r>
      <w:r>
        <w:t xml:space="preserve">- Conducted psychiatric assessments for patients in acute crisis situations, ensuring timely interventions and referrals.</w:t>
      </w:r>
    </w:p>
    <w:bookmarkEnd w:id="25"/>
    <w:bookmarkEnd w:id="26"/>
    <w:bookmarkStart w:id="27" w:name="key-skills"/>
    <w:p>
      <w:pPr>
        <w:pStyle w:val="Heading2"/>
      </w:pPr>
      <w:r>
        <w:t xml:space="preserve">Key Skills</w:t>
      </w:r>
    </w:p>
    <w:p>
      <w:pPr>
        <w:numPr>
          <w:ilvl w:val="0"/>
          <w:numId w:val="1002"/>
        </w:numPr>
        <w:pStyle w:val="Compact"/>
      </w:pPr>
      <w:r>
        <w:t xml:space="preserve">Clinical expertise in diagnosing and managing mental health disorders (e.g., depression, bipolar disorder, schizophrenia)</w:t>
      </w:r>
    </w:p>
    <w:p>
      <w:pPr>
        <w:numPr>
          <w:ilvl w:val="0"/>
          <w:numId w:val="1002"/>
        </w:numPr>
        <w:pStyle w:val="Compact"/>
      </w:pPr>
      <w:r>
        <w:t xml:space="preserve">Proficient in evidence-based therapeutic modalities such as CBT, Dialectical Behavior Therapy (DBT), and mindfulness-based interventions</w:t>
      </w:r>
    </w:p>
    <w:p>
      <w:pPr>
        <w:numPr>
          <w:ilvl w:val="0"/>
          <w:numId w:val="1002"/>
        </w:numPr>
        <w:pStyle w:val="Compact"/>
      </w:pPr>
      <w:r>
        <w:t xml:space="preserve">Strong communication skills for building trust with patients in Canada Vancouver’s multicultural environment</w:t>
      </w:r>
    </w:p>
    <w:p>
      <w:pPr>
        <w:numPr>
          <w:ilvl w:val="0"/>
          <w:numId w:val="1002"/>
        </w:numPr>
        <w:pStyle w:val="Compact"/>
      </w:pPr>
      <w:r>
        <w:t xml:space="preserve">Ability to work collaboratively with multidisciplinary teams, including psychologists, nurses, and social workers</w:t>
      </w:r>
    </w:p>
    <w:p>
      <w:pPr>
        <w:numPr>
          <w:ilvl w:val="0"/>
          <w:numId w:val="1002"/>
        </w:numPr>
        <w:pStyle w:val="Compact"/>
      </w:pPr>
      <w:r>
        <w:t xml:space="preserve">Familiarity with electronic medical records (EMR) systems used in Canadian healthcare institutions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Medical License:</w:t>
      </w:r>
      <w:r>
        <w:t xml:space="preserve"> </w:t>
      </w:r>
      <w:r>
        <w:t xml:space="preserve">College of Physicians and Surgeons of British Columbia (CPSBC)</w:t>
      </w:r>
    </w:p>
    <w:p>
      <w:pPr>
        <w:numPr>
          <w:ilvl w:val="0"/>
          <w:numId w:val="1003"/>
        </w:numPr>
        <w:pStyle w:val="Compact"/>
      </w:pPr>
      <w:r>
        <w:rPr>
          <w:bCs/>
          <w:b/>
        </w:rPr>
        <w:t xml:space="preserve">Fellowship Certification:</w:t>
      </w:r>
      <w:r>
        <w:t xml:space="preserve"> </w:t>
      </w:r>
      <w:r>
        <w:t xml:space="preserve">Royal College of Physicians and Surgeons of Canada (FRCPC)</w:t>
      </w:r>
    </w:p>
    <w:p>
      <w:pPr>
        <w:numPr>
          <w:ilvl w:val="0"/>
          <w:numId w:val="1003"/>
        </w:numPr>
        <w:pStyle w:val="Compact"/>
      </w:pPr>
      <w:r>
        <w:rPr>
          <w:bCs/>
          <w:b/>
        </w:rPr>
        <w:t xml:space="preserve">Certification in Addiction Medicine:</w:t>
      </w:r>
      <w:r>
        <w:t xml:space="preserve"> </w:t>
      </w:r>
      <w:r>
        <w:t xml:space="preserve">Canadian Society of Addiction Medicine</w:t>
      </w:r>
    </w:p>
    <w:p>
      <w:pPr>
        <w:numPr>
          <w:ilvl w:val="0"/>
          <w:numId w:val="1003"/>
        </w:numPr>
        <w:pStyle w:val="Compact"/>
      </w:pPr>
      <w:r>
        <w:rPr>
          <w:bCs/>
          <w:b/>
        </w:rPr>
        <w:t xml:space="preserve">CPR &amp; First Aid Certification:</w:t>
      </w:r>
      <w:r>
        <w:t xml:space="preserve"> </w:t>
      </w:r>
      <w:r>
        <w:t xml:space="preserve">Canadian Red Cross</w:t>
      </w:r>
    </w:p>
    <w:bookmarkEnd w:id="28"/>
    <w:bookmarkStart w:id="29" w:name="community-involvement"/>
    <w:p>
      <w:pPr>
        <w:pStyle w:val="Heading2"/>
      </w:pPr>
      <w:r>
        <w:t xml:space="preserve">Community Involvement</w:t>
      </w:r>
    </w:p>
    <w:p>
      <w:pPr>
        <w:pStyle w:val="FirstParagraph"/>
      </w:pPr>
      <w:r>
        <w:rPr>
          <w:bCs/>
          <w:b/>
        </w:rPr>
        <w:t xml:space="preserve">Vancouver Mental Health Awareness Advocate:</w:t>
      </w:r>
      <w:r>
        <w:br/>
      </w:r>
      <w:r>
        <w:t xml:space="preserve">Organized free workshops and seminars to educate the public on mental health in Canada Vancouver. Partnered with local organizations such as the Canadian Mental Health Association (CMHA) to reduce stigma and promote access to care.</w:t>
      </w:r>
    </w:p>
    <w:p>
      <w:pPr>
        <w:pStyle w:val="BodyText"/>
      </w:pPr>
      <w:r>
        <w:rPr>
          <w:bCs/>
          <w:b/>
        </w:rPr>
        <w:t xml:space="preserve">Volunteer Psychiatrist:</w:t>
      </w:r>
      <w:r>
        <w:br/>
      </w:r>
      <w:r>
        <w:t xml:space="preserve">Provided pro bono psychiatric consultations at community clinics serving low-income families in Vancouver, ensuring equitable mental health support for all residents of Canada Vancouver.</w:t>
      </w:r>
    </w:p>
    <w:bookmarkEnd w:id="29"/>
    <w:bookmarkStart w:id="30" w:name="publications-research"/>
    <w:p>
      <w:pPr>
        <w:pStyle w:val="Heading2"/>
      </w:pPr>
      <w:r>
        <w:t xml:space="preserve">Publications &amp; Research</w:t>
      </w:r>
    </w:p>
    <w:p>
      <w:pPr>
        <w:numPr>
          <w:ilvl w:val="0"/>
          <w:numId w:val="1004"/>
        </w:numPr>
        <w:pStyle w:val="Compact"/>
      </w:pPr>
      <w:r>
        <w:t xml:space="preserve">"Innovative Approaches to Treating Anxiety Disorders in Multicultural Populations," *Journal of Canadian Psychiatry*, 2019.</w:t>
      </w:r>
    </w:p>
    <w:p>
      <w:pPr>
        <w:numPr>
          <w:ilvl w:val="0"/>
          <w:numId w:val="1004"/>
        </w:numPr>
        <w:pStyle w:val="Compact"/>
      </w:pPr>
      <w:r>
        <w:t xml:space="preserve">"The Role of Telepsychiatry in Expanding Access to Mental Health Care in Rural Canada Vancouver," *Canadian Medical Association Journal*, 2021.</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Professional Memberships:</w:t>
      </w:r>
      <w:r>
        <w:br/>
      </w:r>
      <w:r>
        <w:t xml:space="preserve">- Canadian Psychiatric Association</w:t>
      </w:r>
      <w:r>
        <w:br/>
      </w:r>
      <w:r>
        <w:t xml:space="preserve">- British Columbia Psychiatric Association</w:t>
      </w:r>
      <w:r>
        <w:br/>
      </w:r>
      <w:r>
        <w:t xml:space="preserve">- American Psychiatric Association</w:t>
      </w:r>
    </w:p>
    <w:bookmarkEnd w:id="31"/>
    <w:p>
      <w:pPr>
        <w:pStyle w:val="BodyText"/>
      </w:pPr>
      <w:r>
        <w:t xml:space="preserve">This resume is tailored for a Psychiatrist in Canada Vancouver, emphasizing clinical expertise, community engagement, and alignment with healthcare standards in British Columbia. It highlights the critical role of mental health professionals in addressing the unique needs of diverse populations across Canada.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Canada Vancouver</dc:title>
  <dc:creator/>
  <dc:language>en</dc:language>
  <cp:keywords/>
  <dcterms:created xsi:type="dcterms:W3CDTF">2026-07-21T05:53:14Z</dcterms:created>
  <dcterms:modified xsi:type="dcterms:W3CDTF">2026-07-21T05:53:14Z</dcterms:modified>
</cp:coreProperties>
</file>

<file path=docProps/custom.xml><?xml version="1.0" encoding="utf-8"?>
<Properties xmlns="http://schemas.openxmlformats.org/officeDocument/2006/custom-properties" xmlns:vt="http://schemas.openxmlformats.org/officeDocument/2006/docPropsVTypes"/>
</file>