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China</w:t>
      </w:r>
      <w:r>
        <w:t xml:space="preserve"> </w:t>
      </w:r>
      <w:r>
        <w:t xml:space="preserve">Guangzhou</w:t>
      </w:r>
    </w:p>
    <w:bookmarkStart w:id="32" w:name="resume-psychiatrist-in-china-guangzhou"/>
    <w:p>
      <w:pPr>
        <w:pStyle w:val="Heading1"/>
      </w:pPr>
      <w:r>
        <w:t xml:space="preserve">Resume: Psychiatrist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Liang Zhang</w:t>
      </w:r>
      <w:r>
        <w:br/>
      </w:r>
      <w:r>
        <w:rPr>
          <w:bCs/>
          <w:b/>
        </w:rPr>
        <w:t xml:space="preserve">Address:</w:t>
      </w:r>
      <w:r>
        <w:t xml:space="preserve"> </w:t>
      </w:r>
      <w:r>
        <w:t xml:space="preserve">No. 123 Tianhe Road, Guangzhou, China 510000</w:t>
      </w:r>
      <w:r>
        <w:br/>
      </w:r>
      <w:r>
        <w:rPr>
          <w:bCs/>
          <w:b/>
        </w:rPr>
        <w:t xml:space="preserve">Phone:</w:t>
      </w:r>
      <w:r>
        <w:t xml:space="preserve"> </w:t>
      </w:r>
      <w:r>
        <w:t xml:space="preserve">+86 123-4567-8901</w:t>
      </w:r>
      <w:r>
        <w:br/>
      </w:r>
      <w:r>
        <w:rPr>
          <w:bCs/>
          <w:b/>
        </w:rPr>
        <w:t xml:space="preserve">Email:</w:t>
      </w:r>
      <w:r>
        <w:t xml:space="preserve"> </w:t>
      </w:r>
      <w:r>
        <w:t xml:space="preserve">liang.zhang@psychiatrist-guangzhou.com</w:t>
      </w:r>
      <w:r>
        <w:br/>
      </w:r>
      <w:r>
        <w:rPr>
          <w:bCs/>
          <w:b/>
        </w:rPr>
        <w:t xml:space="preserve">LinkedIn:</w:t>
      </w:r>
      <w:r>
        <w:t xml:space="preserve"> </w:t>
      </w:r>
      <w:r>
        <w:t xml:space="preserve">linkedin.com/in/liang-zhang-psychiatrist</w:t>
      </w:r>
    </w:p>
    <w:bookmarkEnd w:id="20"/>
    <w:bookmarkStart w:id="21" w:name="professional-summary"/>
    <w:p>
      <w:pPr>
        <w:pStyle w:val="Heading2"/>
      </w:pPr>
      <w:r>
        <w:t xml:space="preserve">Professional Summary</w:t>
      </w:r>
    </w:p>
    <w:p>
      <w:pPr>
        <w:pStyle w:val="FirstParagraph"/>
      </w:pPr>
      <w:r>
        <w:t xml:space="preserve">A highly qualified Psychiatrist with over 10 years of experience specializing in adult and adolescent mental health, trauma recovery, and mood disorders. Committed to delivering culturally sensitive care tailored to the unique needs of patients in China Guangzhou. Proficient in integrating evidence-based practices with traditional Chinese medical approaches, ensuring holistic treatment plans. A strong advocate for mental health awareness and community engagement within the Guangzhou healthcare system.</w:t>
      </w:r>
    </w:p>
    <w:p>
      <w:pPr>
        <w:pStyle w:val="BodyText"/>
      </w:pPr>
      <w:r>
        <w:t xml:space="preserve">As a Psychiatrist in China Guangzhou, I have worked closely with local hospitals, clinics, and academic institutions to improve access to mental health services. My expertise includes diagnosing and treating conditions such as depression, anxiety disorders, schizophrenia, and post-traumatic stress disorder (PTSD). Fluent in Mandarin and English, I am equipped to communicate effectively with both international and local patients.</w:t>
      </w:r>
    </w:p>
    <w:bookmarkEnd w:id="21"/>
    <w:bookmarkStart w:id="22" w:name="education"/>
    <w:p>
      <w:pPr>
        <w:pStyle w:val="Heading2"/>
      </w:pPr>
      <w:r>
        <w:t xml:space="preserve">Education</w:t>
      </w:r>
    </w:p>
    <w:p>
      <w:pPr>
        <w:numPr>
          <w:ilvl w:val="0"/>
          <w:numId w:val="1001"/>
        </w:numPr>
        <w:pStyle w:val="Compact"/>
      </w:pPr>
      <w:r>
        <w:rPr>
          <w:bCs/>
          <w:b/>
        </w:rPr>
        <w:t xml:space="preserve">Medical Degree</w:t>
      </w:r>
      <w:r>
        <w:t xml:space="preserve">, Peking University Health Science Center, Beijing, China (2008–2013)</w:t>
      </w:r>
    </w:p>
    <w:p>
      <w:pPr>
        <w:numPr>
          <w:ilvl w:val="0"/>
          <w:numId w:val="1001"/>
        </w:numPr>
        <w:pStyle w:val="Compact"/>
      </w:pPr>
      <w:r>
        <w:rPr>
          <w:bCs/>
          <w:b/>
        </w:rPr>
        <w:t xml:space="preserve">Residency in Psychiatry</w:t>
      </w:r>
      <w:r>
        <w:t xml:space="preserve">, Guangzhou Medical University Affiliated Hospital, Guangzhou, China (2013–2016)</w:t>
      </w:r>
    </w:p>
    <w:p>
      <w:pPr>
        <w:numPr>
          <w:ilvl w:val="0"/>
          <w:numId w:val="1001"/>
        </w:numPr>
        <w:pStyle w:val="Compact"/>
      </w:pPr>
      <w:r>
        <w:rPr>
          <w:bCs/>
          <w:b/>
        </w:rPr>
        <w:t xml:space="preserve">Fellowship in Child and Adolescent Psychiatry</w:t>
      </w:r>
      <w:r>
        <w:t xml:space="preserve">, National Institute of Mental Health, Beijing, China (2016–2017)</w:t>
      </w:r>
    </w:p>
    <w:bookmarkEnd w:id="22"/>
    <w:bookmarkStart w:id="26" w:name="work-experience"/>
    <w:p>
      <w:pPr>
        <w:pStyle w:val="Heading2"/>
      </w:pPr>
      <w:r>
        <w:t xml:space="preserve">Work Experience</w:t>
      </w:r>
    </w:p>
    <w:bookmarkStart w:id="23" w:name="senior-psychiatrist"/>
    <w:p>
      <w:pPr>
        <w:pStyle w:val="Heading3"/>
      </w:pPr>
      <w:r>
        <w:t xml:space="preserve">Senior Psychiatrist</w:t>
      </w:r>
    </w:p>
    <w:p>
      <w:pPr>
        <w:pStyle w:val="FirstParagraph"/>
      </w:pPr>
      <w:r>
        <w:rPr>
          <w:iCs/>
          <w:i/>
        </w:rPr>
        <w:t xml:space="preserve">Guangzhou Mental Health Center</w:t>
      </w:r>
      <w:r>
        <w:t xml:space="preserve">, Guangzhou, China (2018–Present)</w:t>
      </w:r>
    </w:p>
    <w:p>
      <w:pPr>
        <w:numPr>
          <w:ilvl w:val="0"/>
          <w:numId w:val="1002"/>
        </w:numPr>
        <w:pStyle w:val="Compact"/>
      </w:pPr>
      <w:r>
        <w:t xml:space="preserve">Provided clinical care to over 500 patients annually, focusing on mood disorders and anxiety conditions.</w:t>
      </w:r>
    </w:p>
    <w:p>
      <w:pPr>
        <w:numPr>
          <w:ilvl w:val="0"/>
          <w:numId w:val="1002"/>
        </w:numPr>
        <w:pStyle w:val="Compact"/>
      </w:pPr>
      <w:r>
        <w:t xml:space="preserve">Collaborated with multidisciplinary teams to develop personalized treatment plans for patients in China Guangzhou.</w:t>
      </w:r>
    </w:p>
    <w:p>
      <w:pPr>
        <w:numPr>
          <w:ilvl w:val="0"/>
          <w:numId w:val="1002"/>
        </w:numPr>
        <w:pStyle w:val="Compact"/>
      </w:pPr>
      <w:r>
        <w:t xml:space="preserve">Conducted workshops on mental health awareness for local communities, emphasizing the importance of early intervention.</w:t>
      </w:r>
    </w:p>
    <w:p>
      <w:pPr>
        <w:numPr>
          <w:ilvl w:val="0"/>
          <w:numId w:val="1002"/>
        </w:numPr>
        <w:pStyle w:val="Compact"/>
      </w:pPr>
      <w:r>
        <w:t xml:space="preserve">Published research on the integration of traditional Chinese medicine with modern psychiatric treatments in international journals.</w:t>
      </w:r>
    </w:p>
    <w:bookmarkEnd w:id="23"/>
    <w:bookmarkStart w:id="24" w:name="assistant-psychiatrist"/>
    <w:p>
      <w:pPr>
        <w:pStyle w:val="Heading3"/>
      </w:pPr>
      <w:r>
        <w:t xml:space="preserve">Assistant Psychiatrist</w:t>
      </w:r>
    </w:p>
    <w:p>
      <w:pPr>
        <w:pStyle w:val="FirstParagraph"/>
      </w:pPr>
      <w:r>
        <w:rPr>
          <w:iCs/>
          <w:i/>
        </w:rPr>
        <w:t xml:space="preserve">Guangzhou General Hospital</w:t>
      </w:r>
      <w:r>
        <w:t xml:space="preserve">, Guangzhou, China (2016–2018)</w:t>
      </w:r>
    </w:p>
    <w:p>
      <w:pPr>
        <w:numPr>
          <w:ilvl w:val="0"/>
          <w:numId w:val="1003"/>
        </w:numPr>
        <w:pStyle w:val="Compact"/>
      </w:pPr>
      <w:r>
        <w:t xml:space="preserve">Ran outpatient clinics for patients with complex psychiatric conditions, including schizophrenia and bipolar disorder.</w:t>
      </w:r>
    </w:p>
    <w:p>
      <w:pPr>
        <w:numPr>
          <w:ilvl w:val="0"/>
          <w:numId w:val="1003"/>
        </w:numPr>
        <w:pStyle w:val="Compact"/>
      </w:pPr>
      <w:r>
        <w:t xml:space="preserve">Participated in training programs for medical students and residents at Guangzhou Medical University.</w:t>
      </w:r>
    </w:p>
    <w:p>
      <w:pPr>
        <w:numPr>
          <w:ilvl w:val="0"/>
          <w:numId w:val="1003"/>
        </w:numPr>
        <w:pStyle w:val="Compact"/>
      </w:pPr>
      <w:r>
        <w:t xml:space="preserve">Contributed to the development of a telemedicine initiative to expand mental health services in rural areas of China Guangzhou.</w:t>
      </w:r>
    </w:p>
    <w:bookmarkEnd w:id="24"/>
    <w:bookmarkStart w:id="25" w:name="clinical-fellow"/>
    <w:p>
      <w:pPr>
        <w:pStyle w:val="Heading3"/>
      </w:pPr>
      <w:r>
        <w:t xml:space="preserve">Clinical Fellow</w:t>
      </w:r>
    </w:p>
    <w:p>
      <w:pPr>
        <w:pStyle w:val="FirstParagraph"/>
      </w:pPr>
      <w:r>
        <w:rPr>
          <w:iCs/>
          <w:i/>
        </w:rPr>
        <w:t xml:space="preserve">Beijing Institute of Psychiatry</w:t>
      </w:r>
      <w:r>
        <w:t xml:space="preserve">, Beijing, China (2014–2016)</w:t>
      </w:r>
    </w:p>
    <w:p>
      <w:pPr>
        <w:numPr>
          <w:ilvl w:val="0"/>
          <w:numId w:val="1004"/>
        </w:numPr>
        <w:pStyle w:val="Compact"/>
      </w:pPr>
      <w:r>
        <w:t xml:space="preserve">Gained hands-on experience in diagnosing and treating patients with a wide range of psychiatric disorders.</w:t>
      </w:r>
    </w:p>
    <w:p>
      <w:pPr>
        <w:numPr>
          <w:ilvl w:val="0"/>
          <w:numId w:val="1004"/>
        </w:numPr>
        <w:pStyle w:val="Compact"/>
      </w:pPr>
      <w:r>
        <w:t xml:space="preserve">Supported research projects on the cultural factors influencing mental health in Chinese populations.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Chinese Medical License in Psychiatry</w:t>
      </w:r>
      <w:r>
        <w:t xml:space="preserve">, National Health Commission of China (2016)</w:t>
      </w:r>
    </w:p>
    <w:p>
      <w:pPr>
        <w:numPr>
          <w:ilvl w:val="0"/>
          <w:numId w:val="1005"/>
        </w:numPr>
        <w:pStyle w:val="Compact"/>
      </w:pPr>
      <w:r>
        <w:rPr>
          <w:bCs/>
          <w:b/>
        </w:rPr>
        <w:t xml:space="preserve">American Board of Psychiatry and Neurology (ABPN) Certification</w:t>
      </w:r>
      <w:r>
        <w:t xml:space="preserve"> </w:t>
      </w:r>
      <w:r>
        <w:t xml:space="preserve">(2018)</w:t>
      </w:r>
    </w:p>
    <w:p>
      <w:pPr>
        <w:numPr>
          <w:ilvl w:val="0"/>
          <w:numId w:val="1005"/>
        </w:numPr>
        <w:pStyle w:val="Compact"/>
      </w:pPr>
      <w:r>
        <w:rPr>
          <w:bCs/>
          <w:b/>
        </w:rPr>
        <w:t xml:space="preserve">Certificate in Cognitive Behavioral Therapy (CBT)</w:t>
      </w:r>
      <w:r>
        <w:t xml:space="preserve">, International Society for Evidence-Based Psychotherapy, 2019</w:t>
      </w:r>
    </w:p>
    <w:bookmarkEnd w:id="27"/>
    <w:bookmarkStart w:id="28" w:name="skills"/>
    <w:p>
      <w:pPr>
        <w:pStyle w:val="Heading2"/>
      </w:pPr>
      <w:r>
        <w:t xml:space="preserve">Skills</w:t>
      </w:r>
    </w:p>
    <w:p>
      <w:pPr>
        <w:numPr>
          <w:ilvl w:val="0"/>
          <w:numId w:val="1006"/>
        </w:numPr>
        <w:pStyle w:val="Compact"/>
      </w:pPr>
      <w:r>
        <w:t xml:space="preserve">Clinical assessment and diagnosis of mental health disorders.</w:t>
      </w:r>
    </w:p>
    <w:p>
      <w:pPr>
        <w:numPr>
          <w:ilvl w:val="0"/>
          <w:numId w:val="1006"/>
        </w:numPr>
        <w:pStyle w:val="Compact"/>
      </w:pPr>
      <w:r>
        <w:t xml:space="preserve">Therapeutic techniques: Cognitive Behavioral Therapy (CBT), Dialectical Behavior Therapy (DBT), and psychopharmacology.</w:t>
      </w:r>
    </w:p>
    <w:p>
      <w:pPr>
        <w:numPr>
          <w:ilvl w:val="0"/>
          <w:numId w:val="1006"/>
        </w:numPr>
        <w:pStyle w:val="Compact"/>
      </w:pPr>
      <w:r>
        <w:t xml:space="preserve">Fluency in Mandarin and English, with a strong understanding of Chinese cultural contexts.</w:t>
      </w:r>
    </w:p>
    <w:p>
      <w:pPr>
        <w:numPr>
          <w:ilvl w:val="0"/>
          <w:numId w:val="1006"/>
        </w:numPr>
        <w:pStyle w:val="Compact"/>
      </w:pPr>
      <w:r>
        <w:t xml:space="preserve">Experience in telepsychiatry and digital health platforms for remote patient care.</w:t>
      </w:r>
    </w:p>
    <w:p>
      <w:pPr>
        <w:numPr>
          <w:ilvl w:val="0"/>
          <w:numId w:val="1006"/>
        </w:numPr>
        <w:pStyle w:val="Compact"/>
      </w:pPr>
      <w:r>
        <w:t xml:space="preserve">Knowledge of traditional Chinese medicine (TCM) principles and integrative treatment approaches.</w:t>
      </w:r>
    </w:p>
    <w:bookmarkEnd w:id="28"/>
    <w:bookmarkStart w:id="29" w:name="languages"/>
    <w:p>
      <w:pPr>
        <w:pStyle w:val="Heading2"/>
      </w:pPr>
      <w:r>
        <w:t xml:space="preserve">Languages</w:t>
      </w:r>
    </w:p>
    <w:p>
      <w:pPr>
        <w:numPr>
          <w:ilvl w:val="0"/>
          <w:numId w:val="1007"/>
        </w:numPr>
        <w:pStyle w:val="Compact"/>
      </w:pPr>
      <w:r>
        <w:t xml:space="preserve">Mandarin Chinese – Native proficiency</w:t>
      </w:r>
    </w:p>
    <w:p>
      <w:pPr>
        <w:numPr>
          <w:ilvl w:val="0"/>
          <w:numId w:val="1007"/>
        </w:numPr>
        <w:pStyle w:val="Compact"/>
      </w:pPr>
      <w:r>
        <w:t xml:space="preserve">English – Professional fluency</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Chinese Psychiatric Association (CPA)</w:t>
      </w:r>
    </w:p>
    <w:p>
      <w:pPr>
        <w:numPr>
          <w:ilvl w:val="0"/>
          <w:numId w:val="1008"/>
        </w:numPr>
        <w:pStyle w:val="Compact"/>
      </w:pPr>
      <w:r>
        <w:t xml:space="preserve">Member, Guangzhou Mental Health Society</w:t>
      </w:r>
    </w:p>
    <w:p>
      <w:pPr>
        <w:pStyle w:val="FirstParagraph"/>
      </w:pPr>
      <w:r>
        <w:rPr>
          <w:bCs/>
          <w:b/>
        </w:rPr>
        <w:t xml:space="preserve">Volunteer Work:</w:t>
      </w:r>
    </w:p>
    <w:p>
      <w:pPr>
        <w:numPr>
          <w:ilvl w:val="0"/>
          <w:numId w:val="1009"/>
        </w:numPr>
        <w:pStyle w:val="Compact"/>
      </w:pPr>
      <w:r>
        <w:t xml:space="preserve">Volunteered with the Guangzhou Red Cross to provide mental health support during the 2020 pandemic.</w:t>
      </w:r>
    </w:p>
    <w:p>
      <w:pPr>
        <w:numPr>
          <w:ilvl w:val="0"/>
          <w:numId w:val="1009"/>
        </w:numPr>
        <w:pStyle w:val="Compact"/>
      </w:pPr>
      <w:r>
        <w:t xml:space="preserve">Participated in free mental health screening events in underserved communities of China Guangzhou.</w:t>
      </w:r>
    </w:p>
    <w:p>
      <w:pPr>
        <w:pStyle w:val="FirstParagraph"/>
      </w:pPr>
      <w:r>
        <w:rPr>
          <w:bCs/>
          <w:b/>
        </w:rPr>
        <w:t xml:space="preserve">Published Works:</w:t>
      </w:r>
    </w:p>
    <w:p>
      <w:pPr>
        <w:numPr>
          <w:ilvl w:val="0"/>
          <w:numId w:val="1010"/>
        </w:numPr>
        <w:pStyle w:val="Compact"/>
      </w:pPr>
      <w:r>
        <w:t xml:space="preserve">"Integrating TCM with Modern Psychiatry: A Case Study from Guangzhou" (Journal of Chinese Medicine, 2021)</w:t>
      </w:r>
    </w:p>
    <w:p>
      <w:pPr>
        <w:numPr>
          <w:ilvl w:val="0"/>
          <w:numId w:val="1010"/>
        </w:numPr>
        <w:pStyle w:val="Compact"/>
      </w:pPr>
      <w:r>
        <w:t xml:space="preserve">"Mental Health Challenges in Urban China: A Psychiatrist's Perspective" (Global Psychiatry Review, 2020)</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China Guangzhou</dc:title>
  <dc:creator/>
  <dc:language>en</dc:language>
  <cp:keywords/>
  <dcterms:created xsi:type="dcterms:W3CDTF">2026-07-23T12:16:47Z</dcterms:created>
  <dcterms:modified xsi:type="dcterms:W3CDTF">2026-07-23T12:16:47Z</dcterms:modified>
</cp:coreProperties>
</file>

<file path=docProps/custom.xml><?xml version="1.0" encoding="utf-8"?>
<Properties xmlns="http://schemas.openxmlformats.org/officeDocument/2006/custom-properties" xmlns:vt="http://schemas.openxmlformats.org/officeDocument/2006/docPropsVTypes"/>
</file>