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a</w:t>
      </w:r>
      <w:r>
        <w:t xml:space="preserve"> </w:t>
      </w:r>
      <w:r>
        <w:t xml:space="preserve">Psychiatrist</w:t>
      </w:r>
      <w:r>
        <w:t xml:space="preserve"> </w:t>
      </w:r>
      <w:r>
        <w:t xml:space="preserve">in</w:t>
      </w:r>
      <w:r>
        <w:t xml:space="preserve"> </w:t>
      </w:r>
      <w:r>
        <w:t xml:space="preserve">Colombia</w:t>
      </w:r>
      <w:r>
        <w:t xml:space="preserve"> </w:t>
      </w:r>
      <w:r>
        <w:t xml:space="preserve">Bogotá</w:t>
      </w:r>
    </w:p>
    <w:bookmarkStart w:id="30" w:name="X6e1447f804299566a3b2bf44e702668055df14c"/>
    <w:p>
      <w:pPr>
        <w:pStyle w:val="Heading1"/>
      </w:pPr>
      <w:r>
        <w:t xml:space="preserve">Resume of a Psychiatrist in Colombia Bogotá</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María López Fernández</w:t>
      </w:r>
      <w:r>
        <w:br/>
      </w:r>
      <w:r>
        <w:rPr>
          <w:bCs/>
          <w:b/>
        </w:rPr>
        <w:t xml:space="preserve">Email:</w:t>
      </w:r>
      <w:r>
        <w:t xml:space="preserve"> </w:t>
      </w:r>
      <w:r>
        <w:t xml:space="preserve">maria.lopez.psychiatrist@gmail.com</w:t>
      </w:r>
      <w:r>
        <w:br/>
      </w:r>
      <w:r>
        <w:rPr>
          <w:bCs/>
          <w:b/>
        </w:rPr>
        <w:t xml:space="preserve">Phone:</w:t>
      </w:r>
      <w:r>
        <w:t xml:space="preserve"> </w:t>
      </w:r>
      <w:r>
        <w:t xml:space="preserve">+57 310 123 4567</w:t>
      </w:r>
      <w:r>
        <w:br/>
      </w:r>
      <w:r>
        <w:rPr>
          <w:bCs/>
          <w:b/>
        </w:rPr>
        <w:t xml:space="preserve">Location:</w:t>
      </w:r>
      <w:r>
        <w:t xml:space="preserve"> </w:t>
      </w:r>
      <w:r>
        <w:t xml:space="preserve">Bogotá, Colombia</w:t>
      </w:r>
    </w:p>
    <w:bookmarkEnd w:id="20"/>
    <w:bookmarkStart w:id="21" w:name="professional-summary"/>
    <w:p>
      <w:pPr>
        <w:pStyle w:val="Heading2"/>
      </w:pPr>
      <w:r>
        <w:t xml:space="preserve">Professional Summary</w:t>
      </w:r>
    </w:p>
    <w:p>
      <w:pPr>
        <w:pStyle w:val="FirstParagraph"/>
      </w:pPr>
      <w:r>
        <w:t xml:space="preserve">A highly experienced Psychiatrist with over a decade of expertise in diagnosing and treating mental health disorders, specializing in evidence-based therapies and holistic care. Committed to improving the well-being of individuals in Colombia Bogotá through compassionate, culturally sensitive approaches. Proven track record of delivering effective treatment plans tailored to diverse populations, including children, adolescents, and adults. Adept at collaborating with multidisciplinary teams to provide comprehensive mental health services in urban settings like Bogotá.</w:t>
      </w:r>
    </w:p>
    <w:bookmarkEnd w:id="21"/>
    <w:bookmarkStart w:id="22" w:name="educational-background"/>
    <w:p>
      <w:pPr>
        <w:pStyle w:val="Heading2"/>
      </w:pPr>
      <w:r>
        <w:t xml:space="preserve">Educational Background</w:t>
      </w:r>
    </w:p>
    <w:p>
      <w:pPr>
        <w:numPr>
          <w:ilvl w:val="0"/>
          <w:numId w:val="1001"/>
        </w:numPr>
        <w:pStyle w:val="Compact"/>
      </w:pPr>
      <w:r>
        <w:rPr>
          <w:bCs/>
          <w:b/>
        </w:rPr>
        <w:t xml:space="preserve">Medical Degree (MD)</w:t>
      </w:r>
      <w:r>
        <w:t xml:space="preserve">, Universidad Nacional de Colombia, Bogotá</w:t>
      </w:r>
      <w:r>
        <w:br/>
      </w:r>
      <w:r>
        <w:t xml:space="preserve">Graduated in 2010 with honors, focusing on psychiatry and neuroscience. Completed a residency in Psychiatry at the Hospital Universitario San Ignacio, Bogotá, where I gained hands-on experience in clinical diagnostics and therapeutic interventions.</w:t>
      </w:r>
    </w:p>
    <w:p>
      <w:pPr>
        <w:numPr>
          <w:ilvl w:val="0"/>
          <w:numId w:val="1001"/>
        </w:numPr>
        <w:pStyle w:val="Compact"/>
      </w:pPr>
      <w:r>
        <w:rPr>
          <w:bCs/>
          <w:b/>
        </w:rPr>
        <w:t xml:space="preserve">Master’s Degree in Clinical Psychology</w:t>
      </w:r>
      <w:r>
        <w:t xml:space="preserve">, Universidad de los Andes, Bogotá</w:t>
      </w:r>
      <w:r>
        <w:br/>
      </w:r>
      <w:r>
        <w:t xml:space="preserve">Specialized in cognitive-behavioral therapy (CBT) and trauma-informed care. Conducted research on the impact of social determinants on mental health in Bogotá’s underserved communities.</w:t>
      </w:r>
    </w:p>
    <w:p>
      <w:pPr>
        <w:numPr>
          <w:ilvl w:val="0"/>
          <w:numId w:val="1001"/>
        </w:numPr>
        <w:pStyle w:val="Compact"/>
      </w:pPr>
      <w:r>
        <w:rPr>
          <w:bCs/>
          <w:b/>
        </w:rPr>
        <w:t xml:space="preserve">Postgraduate Certification in Child and Adolescent Psychiatry</w:t>
      </w:r>
      <w:r>
        <w:t xml:space="preserve">, Instituto de Salud Mental, Colombia</w:t>
      </w:r>
      <w:r>
        <w:br/>
      </w:r>
      <w:r>
        <w:t xml:space="preserve">Focused on developmental disorders, early intervention strategies, and family dynamics. Completed supervised clinical rotations at the Instituto de Salud Mental de Bogotá.</w:t>
      </w:r>
    </w:p>
    <w:bookmarkEnd w:id="22"/>
    <w:bookmarkStart w:id="23" w:name="professional-experience"/>
    <w:p>
      <w:pPr>
        <w:pStyle w:val="Heading2"/>
      </w:pPr>
      <w:r>
        <w:t xml:space="preserve">Professional Experience</w:t>
      </w:r>
    </w:p>
    <w:p>
      <w:pPr>
        <w:numPr>
          <w:ilvl w:val="0"/>
          <w:numId w:val="1002"/>
        </w:numPr>
        <w:pStyle w:val="Compact"/>
      </w:pPr>
      <w:r>
        <w:rPr>
          <w:bCs/>
          <w:b/>
        </w:rPr>
        <w:t xml:space="preserve">Senior Psychiatrist</w:t>
      </w:r>
      <w:r>
        <w:t xml:space="preserve">, Clínica del Sol, Bogotá (2018–Present)</w:t>
      </w:r>
      <w:r>
        <w:br/>
      </w:r>
      <w:r>
        <w:t xml:space="preserve">Lead the development of individualized treatment plans for patients with depression, anxiety, and post-traumatic stress disorder (PTSD). Collaborated with psychologists and social workers to enhance patient outcomes. Provided telemedicine consultations to expand access to mental health care in rural areas near Bogotá.</w:t>
      </w:r>
    </w:p>
    <w:p>
      <w:pPr>
        <w:numPr>
          <w:ilvl w:val="0"/>
          <w:numId w:val="1002"/>
        </w:numPr>
        <w:pStyle w:val="Compact"/>
      </w:pPr>
      <w:r>
        <w:rPr>
          <w:bCs/>
          <w:b/>
        </w:rPr>
        <w:t xml:space="preserve">Clinical Director</w:t>
      </w:r>
      <w:r>
        <w:t xml:space="preserve">, Centro de Salud Mental de la Candelaria, Bogotá (2014–2018)</w:t>
      </w:r>
      <w:r>
        <w:br/>
      </w:r>
      <w:r>
        <w:t xml:space="preserve">Managed a team of 15 professionals, including psychiatrists and nurses. Implemented community outreach programs to reduce stigma around mental health in Colombia Bogotá. Authored guidelines for integrating mental health services into primary care settings.</w:t>
      </w:r>
    </w:p>
    <w:p>
      <w:pPr>
        <w:numPr>
          <w:ilvl w:val="0"/>
          <w:numId w:val="1002"/>
        </w:numPr>
        <w:pStyle w:val="Compact"/>
      </w:pPr>
      <w:r>
        <w:rPr>
          <w:bCs/>
          <w:b/>
        </w:rPr>
        <w:t xml:space="preserve">Resident Psychiatrist</w:t>
      </w:r>
      <w:r>
        <w:t xml:space="preserve">, Hospital Universitario San Ignacio, Bogotá (2010–2014)</w:t>
      </w:r>
      <w:r>
        <w:br/>
      </w:r>
      <w:r>
        <w:t xml:space="preserve">Conducted psychiatric evaluations, prescribed medications, and provided therapy sessions. Participated in research projects on mood disorders and substance abuse among adolescents in Bogotá.</w:t>
      </w:r>
    </w:p>
    <w:bookmarkEnd w:id="23"/>
    <w:bookmarkStart w:id="24" w:name="certifications-and-licenses"/>
    <w:p>
      <w:pPr>
        <w:pStyle w:val="Heading2"/>
      </w:pPr>
      <w:r>
        <w:t xml:space="preserve">Certifications and Licenses</w:t>
      </w:r>
    </w:p>
    <w:p>
      <w:pPr>
        <w:numPr>
          <w:ilvl w:val="0"/>
          <w:numId w:val="1003"/>
        </w:numPr>
        <w:pStyle w:val="Compact"/>
      </w:pPr>
      <w:r>
        <w:rPr>
          <w:bCs/>
          <w:b/>
        </w:rPr>
        <w:t xml:space="preserve">License to Practice Medicine in Colombia</w:t>
      </w:r>
      <w:r>
        <w:t xml:space="preserve">, Colegio Médico de Colombia (2010)</w:t>
      </w:r>
      <w:r>
        <w:br/>
      </w:r>
      <w:r>
        <w:t xml:space="preserve">Approved by the National Medical Council (CME) with ongoing professional development requirements.</w:t>
      </w:r>
    </w:p>
    <w:p>
      <w:pPr>
        <w:numPr>
          <w:ilvl w:val="0"/>
          <w:numId w:val="1003"/>
        </w:numPr>
        <w:pStyle w:val="Compact"/>
      </w:pPr>
      <w:r>
        <w:rPr>
          <w:bCs/>
          <w:b/>
        </w:rPr>
        <w:t xml:space="preserve">Board Certification in Psychiatry</w:t>
      </w:r>
      <w:r>
        <w:t xml:space="preserve">, Asociación Colombiana de Psiquiatría (ACP) (2015)</w:t>
      </w:r>
      <w:r>
        <w:br/>
      </w:r>
      <w:r>
        <w:t xml:space="preserve">Demonstrates expertise in diagnosing and treating psychiatric disorders according to Colombian standards.</w:t>
      </w:r>
    </w:p>
    <w:p>
      <w:pPr>
        <w:numPr>
          <w:ilvl w:val="0"/>
          <w:numId w:val="1003"/>
        </w:numPr>
        <w:pStyle w:val="Compact"/>
      </w:pPr>
      <w:r>
        <w:rPr>
          <w:bCs/>
          <w:b/>
        </w:rPr>
        <w:t xml:space="preserve">Certificate in Trauma-Informed Care</w:t>
      </w:r>
      <w:r>
        <w:t xml:space="preserve">, Universidad del Rosario, Bogotá (2017)</w:t>
      </w:r>
      <w:r>
        <w:br/>
      </w:r>
      <w:r>
        <w:t xml:space="preserve">Focused on addressing the impact of trauma on mental health, with applications in Colombia’s conflict-affected regions.</w:t>
      </w:r>
    </w:p>
    <w:bookmarkEnd w:id="24"/>
    <w:bookmarkStart w:id="25" w:name="skills"/>
    <w:p>
      <w:pPr>
        <w:pStyle w:val="Heading2"/>
      </w:pPr>
      <w:r>
        <w:t xml:space="preserve">Skills</w:t>
      </w:r>
    </w:p>
    <w:p>
      <w:pPr>
        <w:numPr>
          <w:ilvl w:val="0"/>
          <w:numId w:val="1004"/>
        </w:numPr>
        <w:pStyle w:val="Compact"/>
      </w:pPr>
      <w:r>
        <w:t xml:space="preserve">Diagnosis and treatment of psychiatric disorders (depression, anxiety, bipolar disorder, schizophrenia)</w:t>
      </w:r>
    </w:p>
    <w:p>
      <w:pPr>
        <w:numPr>
          <w:ilvl w:val="0"/>
          <w:numId w:val="1004"/>
        </w:numPr>
        <w:pStyle w:val="Compact"/>
      </w:pPr>
      <w:r>
        <w:t xml:space="preserve">Expertise in psychotherapy techniques: CBT, dialectical behavior therapy (DBT), and psychodynamic approaches</w:t>
      </w:r>
    </w:p>
    <w:p>
      <w:pPr>
        <w:numPr>
          <w:ilvl w:val="0"/>
          <w:numId w:val="1004"/>
        </w:numPr>
        <w:pStyle w:val="Compact"/>
      </w:pPr>
      <w:r>
        <w:t xml:space="preserve">Proficient in using electronic health records (EHR) systems common in Colombian healthcare institutions</w:t>
      </w:r>
    </w:p>
    <w:p>
      <w:pPr>
        <w:numPr>
          <w:ilvl w:val="0"/>
          <w:numId w:val="1004"/>
        </w:numPr>
        <w:pStyle w:val="Compact"/>
      </w:pPr>
      <w:r>
        <w:t xml:space="preserve">Strong communication and patient-centered care skills</w:t>
      </w:r>
    </w:p>
    <w:p>
      <w:pPr>
        <w:numPr>
          <w:ilvl w:val="0"/>
          <w:numId w:val="1004"/>
        </w:numPr>
        <w:pStyle w:val="Compact"/>
      </w:pPr>
      <w:r>
        <w:t xml:space="preserve">Cultural competence in working with diverse populations, including indigenous communities in Colombia Bogotá</w:t>
      </w:r>
    </w:p>
    <w:bookmarkEnd w:id="25"/>
    <w:bookmarkStart w:id="26" w:name="languages"/>
    <w:p>
      <w:pPr>
        <w:pStyle w:val="Heading2"/>
      </w:pPr>
      <w:r>
        <w:t xml:space="preserve">Languages</w:t>
      </w:r>
    </w:p>
    <w:p>
      <w:pPr>
        <w:numPr>
          <w:ilvl w:val="0"/>
          <w:numId w:val="1005"/>
        </w:numPr>
        <w:pStyle w:val="Compact"/>
      </w:pPr>
      <w:r>
        <w:t xml:space="preserve">Spanish (Native)</w:t>
      </w:r>
    </w:p>
    <w:p>
      <w:pPr>
        <w:numPr>
          <w:ilvl w:val="0"/>
          <w:numId w:val="1005"/>
        </w:numPr>
        <w:pStyle w:val="Compact"/>
      </w:pPr>
      <w:r>
        <w:t xml:space="preserve">English (Fluent, with professional certifications in medical English)</w:t>
      </w:r>
    </w:p>
    <w:p>
      <w:pPr>
        <w:numPr>
          <w:ilvl w:val="0"/>
          <w:numId w:val="1005"/>
        </w:numPr>
        <w:pStyle w:val="Compact"/>
      </w:pPr>
      <w:r>
        <w:t xml:space="preserve">French (Basic, for international collaboration)</w:t>
      </w:r>
    </w:p>
    <w:bookmarkEnd w:id="26"/>
    <w:bookmarkStart w:id="27" w:name="publications-and-research"/>
    <w:p>
      <w:pPr>
        <w:pStyle w:val="Heading2"/>
      </w:pPr>
      <w:r>
        <w:t xml:space="preserve">Publications and Research</w:t>
      </w:r>
    </w:p>
    <w:p>
      <w:pPr>
        <w:numPr>
          <w:ilvl w:val="0"/>
          <w:numId w:val="1006"/>
        </w:numPr>
        <w:pStyle w:val="Compact"/>
      </w:pPr>
      <w:r>
        <w:rPr>
          <w:bCs/>
          <w:b/>
        </w:rPr>
        <w:t xml:space="preserve">"Mental Health Challenges in Urban Populations: A Case Study of Bogotá"</w:t>
      </w:r>
      <w:r>
        <w:t xml:space="preserve">, Journal of Colombian Psychiatry (2019)</w:t>
      </w:r>
      <w:r>
        <w:br/>
      </w:r>
      <w:r>
        <w:t xml:space="preserve">Analyzed the prevalence of anxiety disorders among Bogotá’s urban youth and proposed community-based interventions.</w:t>
      </w:r>
    </w:p>
    <w:p>
      <w:pPr>
        <w:numPr>
          <w:ilvl w:val="0"/>
          <w:numId w:val="1006"/>
        </w:numPr>
        <w:pStyle w:val="Compact"/>
      </w:pPr>
      <w:r>
        <w:rPr>
          <w:bCs/>
          <w:b/>
        </w:rPr>
        <w:t xml:space="preserve">"Integrating Telemedicine in Psychiatry: Lessons from Colombia"</w:t>
      </w:r>
      <w:r>
        <w:t xml:space="preserve">, Revista Mexicana de Psiquiatría (2021)</w:t>
      </w:r>
      <w:r>
        <w:br/>
      </w:r>
      <w:r>
        <w:t xml:space="preserve">Explored the role of digital tools in expanding access to psychiatric care, particularly in underserved regions near Bogotá.</w:t>
      </w:r>
    </w:p>
    <w:bookmarkEnd w:id="27"/>
    <w:bookmarkStart w:id="28" w:name="community-and-professional-involvement"/>
    <w:p>
      <w:pPr>
        <w:pStyle w:val="Heading2"/>
      </w:pPr>
      <w:r>
        <w:t xml:space="preserve">Community and Professional Involvement</w:t>
      </w:r>
    </w:p>
    <w:p>
      <w:pPr>
        <w:numPr>
          <w:ilvl w:val="0"/>
          <w:numId w:val="1007"/>
        </w:numPr>
        <w:pStyle w:val="Compact"/>
      </w:pPr>
      <w:r>
        <w:t xml:space="preserve">Member of the Asociación Colombiana de Psiquiatría (ACP) and the Colombian Society of Clinical Psychology (SCPC)</w:t>
      </w:r>
    </w:p>
    <w:p>
      <w:pPr>
        <w:numPr>
          <w:ilvl w:val="0"/>
          <w:numId w:val="1007"/>
        </w:numPr>
        <w:pStyle w:val="Compact"/>
      </w:pPr>
      <w:r>
        <w:t xml:space="preserve">Volunteer psychiatrist at the Fundación Nueva Vida, providing free consultations to low-income families in Bogotá</w:t>
      </w:r>
    </w:p>
    <w:p>
      <w:pPr>
        <w:numPr>
          <w:ilvl w:val="0"/>
          <w:numId w:val="1007"/>
        </w:numPr>
        <w:pStyle w:val="Compact"/>
      </w:pPr>
      <w:r>
        <w:t xml:space="preserve">Presenter at the International Congress of Psychiatry in Latin America, discussing mental health policies for urban centers like Bogotá</w:t>
      </w:r>
    </w:p>
    <w:bookmarkEnd w:id="28"/>
    <w:bookmarkStart w:id="29" w:name="references"/>
    <w:p>
      <w:pPr>
        <w:pStyle w:val="Heading2"/>
      </w:pPr>
      <w:r>
        <w:t xml:space="preserve">References</w:t>
      </w:r>
    </w:p>
    <w:p>
      <w:pPr>
        <w:pStyle w:val="FirstParagraph"/>
      </w:pPr>
      <w:r>
        <w:t xml:space="preserve">Available upon request. Contact Dr. María López Fernández at maria.lopez.psychiatrist@gmail.com.</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a Psychiatrist in Colombia Bogotá</dc:title>
  <dc:creator/>
  <dc:language>en</dc:language>
  <cp:keywords/>
  <dcterms:created xsi:type="dcterms:W3CDTF">2026-07-23T20:30:45Z</dcterms:created>
  <dcterms:modified xsi:type="dcterms:W3CDTF">2026-07-23T20:30:45Z</dcterms:modified>
</cp:coreProperties>
</file>

<file path=docProps/custom.xml><?xml version="1.0" encoding="utf-8"?>
<Properties xmlns="http://schemas.openxmlformats.org/officeDocument/2006/custom-properties" xmlns:vt="http://schemas.openxmlformats.org/officeDocument/2006/docPropsVTypes"/>
</file>