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Psychiatrist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X02f3bc1ba758bc268e5f453b7bfa0623b50ce26"/>
    <w:p>
      <w:pPr>
        <w:pStyle w:val="Heading1"/>
      </w:pPr>
      <w:r>
        <w:t xml:space="preserve">Resume of a Psychiatrist in Germany Berlin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Berolinastraße, 10178 Berlin,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+49 30 12345678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lena.mueller@psychiatry.de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linkedin.com/in/lena-mueller-psychiatrist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Psychiatrist with over 10 years of experience in mental health care, specializing in mood disorders, trauma therapy, and addiction psychiatry. A graduate of the Charité – Universitätsmedizin Berlin, I am deeply committed to providing compassionate care within Germany’s healthcare system. My expertise includes diagnosing and treating complex psychiatric conditions while adhering to strict ethical standards. With a strong understanding of cultural diversity in Germany Berlin, I prioritize patient-centered approaches tailored to individual needs. This Resume reflects my dedication to advancing mental health awareness and improving patient outcomes in one of Europe’s most dynamic cities.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Charité – Universitätsmedizin Berlin</w:t>
      </w:r>
      <w:r>
        <w:t xml:space="preserve">, Germany</w:t>
      </w:r>
      <w:r>
        <w:br/>
      </w:r>
      <w:r>
        <w:t xml:space="preserve">Doctor of Medicine (MD), Psychiatry Residency Program (2010–2016)</w:t>
      </w:r>
    </w:p>
    <w:p>
      <w:pPr>
        <w:pStyle w:val="BodyText"/>
      </w:pPr>
      <w:r>
        <w:rPr>
          <w:bCs/>
          <w:b/>
        </w:rPr>
        <w:t xml:space="preserve">University of Heidelberg</w:t>
      </w:r>
      <w:r>
        <w:t xml:space="preserve">, Germany</w:t>
      </w:r>
      <w:r>
        <w:br/>
      </w:r>
      <w:r>
        <w:t xml:space="preserve">Master’s Degree in Clinical Psychology, 2008–2010</w:t>
      </w:r>
    </w:p>
    <w:p>
      <w:pPr>
        <w:pStyle w:val="BodyText"/>
      </w:pPr>
      <w:r>
        <w:rPr>
          <w:bCs/>
          <w:b/>
        </w:rPr>
        <w:t xml:space="preserve">Medical University of Vienna</w:t>
      </w:r>
      <w:r>
        <w:t xml:space="preserve">, Austria</w:t>
      </w:r>
      <w:r>
        <w:br/>
      </w:r>
      <w:r>
        <w:t xml:space="preserve">Exchange Program in Forensic Psychiatry,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Klinikum Mitte Berlin</w:t>
      </w:r>
      <w:r>
        <w:t xml:space="preserve">, Germany</w:t>
      </w:r>
      <w:r>
        <w:br/>
      </w:r>
      <w:r>
        <w:t xml:space="preserve">May 2017 – Present</w:t>
      </w:r>
      <w:r>
        <w:br/>
      </w:r>
      <w:r>
        <w:t xml:space="preserve">- Diagnosed and treated patients with schizophrenia, bipolar disorder, and depression using evidence-based therapies.</w:t>
      </w:r>
      <w:r>
        <w:br/>
      </w:r>
      <w:r>
        <w:t xml:space="preserve">- Led a team of junior psychiatrists and trainees in clinical settings across Germany Berlin.</w:t>
      </w:r>
      <w:r>
        <w:br/>
      </w:r>
      <w:r>
        <w:t xml:space="preserve">- Collaborated with general practitioners to integrate mental health care into primary healthcare systems.</w:t>
      </w:r>
      <w:r>
        <w:br/>
      </w:r>
      <w:r>
        <w:t xml:space="preserve">- Participated in research projects on the efficacy of telepsychiatry in rural areas of Germany.</w:t>
      </w:r>
    </w:p>
    <w:bookmarkEnd w:id="23"/>
    <w:bookmarkStart w:id="24" w:name="psychiatrist"/>
    <w:p>
      <w:pPr>
        <w:pStyle w:val="Heading3"/>
      </w:pPr>
      <w:r>
        <w:t xml:space="preserve">Psychiatrist</w:t>
      </w:r>
    </w:p>
    <w:p>
      <w:pPr>
        <w:pStyle w:val="FirstParagraph"/>
      </w:pPr>
      <w:r>
        <w:rPr>
          <w:bCs/>
          <w:b/>
        </w:rPr>
        <w:t xml:space="preserve">Berlin Psychiatric Center</w:t>
      </w:r>
      <w:r>
        <w:t xml:space="preserve">, Germany</w:t>
      </w:r>
      <w:r>
        <w:br/>
      </w:r>
      <w:r>
        <w:t xml:space="preserve">January 2015 – April 2017</w:t>
      </w:r>
      <w:r>
        <w:br/>
      </w:r>
      <w:r>
        <w:t xml:space="preserve">- Provided individual and group therapy for patients with trauma-related disorders.</w:t>
      </w:r>
      <w:r>
        <w:br/>
      </w:r>
      <w:r>
        <w:t xml:space="preserve">- Designed treatment plans aligned with German clinical guidelines (AGS) and international standards.</w:t>
      </w:r>
      <w:r>
        <w:br/>
      </w:r>
      <w:r>
        <w:t xml:space="preserve">- Conducted psychiatric evaluations for legal cases, contributing to forensic psychiatry in Germany Berlin.</w:t>
      </w:r>
    </w:p>
    <w:bookmarkEnd w:id="24"/>
    <w:bookmarkStart w:id="25" w:name="resident-psychiatrist"/>
    <w:p>
      <w:pPr>
        <w:pStyle w:val="Heading3"/>
      </w:pPr>
      <w:r>
        <w:t xml:space="preserve">Resident Psychiatrist</w:t>
      </w:r>
    </w:p>
    <w:p>
      <w:pPr>
        <w:pStyle w:val="FirstParagraph"/>
      </w:pPr>
      <w:r>
        <w:rPr>
          <w:bCs/>
          <w:b/>
        </w:rPr>
        <w:t xml:space="preserve">Charité – Universitätsmedizin Berlin</w:t>
      </w:r>
      <w:r>
        <w:t xml:space="preserve">, Germany</w:t>
      </w:r>
      <w:r>
        <w:br/>
      </w:r>
      <w:r>
        <w:t xml:space="preserve">2010–2016</w:t>
      </w:r>
      <w:r>
        <w:br/>
      </w:r>
      <w:r>
        <w:t xml:space="preserve">- Gained hands-on experience in inpatient and outpatient settings across multiple departments.</w:t>
      </w:r>
      <w:r>
        <w:br/>
      </w:r>
      <w:r>
        <w:t xml:space="preserve">- Published case studies on treatment-resistant depression in German medical journals.</w:t>
      </w:r>
      <w:r>
        <w:br/>
      </w:r>
      <w:r>
        <w:t xml:space="preserve">- Received training in cognitive-behavioral therapy (CBT) and dialectical behavior therapy (DBT).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t xml:space="preserve">German Medical License (Approbation), 2016</w:t>
      </w:r>
    </w:p>
    <w:p>
      <w:pPr>
        <w:numPr>
          <w:ilvl w:val="0"/>
          <w:numId w:val="1001"/>
        </w:numPr>
        <w:pStyle w:val="Compact"/>
      </w:pPr>
      <w:r>
        <w:t xml:space="preserve">Board Certification in Psychiatry, German Medical Association (Bundesärztekammer)</w:t>
      </w:r>
    </w:p>
    <w:p>
      <w:pPr>
        <w:numPr>
          <w:ilvl w:val="0"/>
          <w:numId w:val="1001"/>
        </w:numPr>
        <w:pStyle w:val="Compact"/>
      </w:pPr>
      <w:r>
        <w:t xml:space="preserve">Specialization in Addiction Psychiatry, 2018</w:t>
      </w:r>
    </w:p>
    <w:p>
      <w:pPr>
        <w:numPr>
          <w:ilvl w:val="0"/>
          <w:numId w:val="1001"/>
        </w:numPr>
        <w:pStyle w:val="Compact"/>
      </w:pPr>
      <w:r>
        <w:t xml:space="preserve">Certificate in Trauma-Informed Care, 2020</w:t>
      </w:r>
    </w:p>
    <w:bookmarkEnd w:id="27"/>
    <w:bookmarkStart w:id="28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"Mental Health Trends in Urban Populations of Germany Berlin,"</w:t>
      </w:r>
      <w:r>
        <w:t xml:space="preserve"> </w:t>
      </w:r>
      <w:r>
        <w:t xml:space="preserve">Journal of Psychiatry and Neuroscience, 2019.</w:t>
      </w:r>
      <w:r>
        <w:br/>
      </w:r>
      <w:r>
        <w:t xml:space="preserve">- Analyzed the impact of urbanization on anxiety disorders among Berlin residents.</w:t>
      </w:r>
    </w:p>
    <w:p>
      <w:pPr>
        <w:pStyle w:val="BodyText"/>
      </w:pPr>
      <w:r>
        <w:rPr>
          <w:bCs/>
          <w:b/>
        </w:rPr>
        <w:t xml:space="preserve">"Telepsychiatry in Rural Germany: A Case Study,"</w:t>
      </w:r>
      <w:r>
        <w:t xml:space="preserve"> </w:t>
      </w:r>
      <w:r>
        <w:t xml:space="preserve">European Journal of Telemedicine, 2021.</w:t>
      </w:r>
      <w:r>
        <w:br/>
      </w:r>
      <w:r>
        <w:t xml:space="preserve">- Explored the effectiveness of remote consultations in expanding access to care.</w:t>
      </w:r>
    </w:p>
    <w:p>
      <w:pPr>
        <w:pStyle w:val="BodyText"/>
      </w:pPr>
      <w:r>
        <w:rPr>
          <w:bCs/>
          <w:b/>
        </w:rPr>
        <w:t xml:space="preserve">Editorial Board Member,</w:t>
      </w:r>
      <w:r>
        <w:t xml:space="preserve"> </w:t>
      </w:r>
      <w:r>
        <w:t xml:space="preserve">Berlin Psychiatry Review (2020–Present)</w:t>
      </w:r>
      <w:r>
        <w:br/>
      </w:r>
      <w:r>
        <w:t xml:space="preserve">- Curated content on emerging treatments and policy changes in Germany’s mental health sector.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2"/>
        </w:numPr>
        <w:pStyle w:val="Compact"/>
      </w:pPr>
      <w:r>
        <w:t xml:space="preserve">Native speaker: German</w:t>
      </w:r>
    </w:p>
    <w:p>
      <w:pPr>
        <w:numPr>
          <w:ilvl w:val="0"/>
          <w:numId w:val="1002"/>
        </w:numPr>
        <w:pStyle w:val="Compact"/>
      </w:pPr>
      <w:r>
        <w:t xml:space="preserve">Fluent in English, French, and Spanish (CEFR C1 level)</w:t>
      </w:r>
    </w:p>
    <w:p>
      <w:pPr>
        <w:numPr>
          <w:ilvl w:val="0"/>
          <w:numId w:val="1002"/>
        </w:numPr>
        <w:pStyle w:val="Compact"/>
      </w:pPr>
      <w:r>
        <w:t xml:space="preserve">Basic knowledge of Arabic (for patient communication in multicultural settings)</w:t>
      </w:r>
    </w:p>
    <w:bookmarkEnd w:id="29"/>
    <w:bookmarkStart w:id="30" w:name="additional-skills"/>
    <w:p>
      <w:pPr>
        <w:pStyle w:val="Heading2"/>
      </w:pPr>
      <w:r>
        <w:t xml:space="preserve">Additional Skills</w:t>
      </w:r>
    </w:p>
    <w:p>
      <w:pPr>
        <w:numPr>
          <w:ilvl w:val="0"/>
          <w:numId w:val="1003"/>
        </w:numPr>
        <w:pStyle w:val="Compact"/>
      </w:pPr>
      <w:r>
        <w:t xml:space="preserve">Expertise in psychiatric pharmacology and psychotherapy</w:t>
      </w:r>
    </w:p>
    <w:p>
      <w:pPr>
        <w:numPr>
          <w:ilvl w:val="0"/>
          <w:numId w:val="1003"/>
        </w:numPr>
        <w:pStyle w:val="Compact"/>
      </w:pPr>
      <w:r>
        <w:t xml:space="preserve">Familiarity with German healthcare policies and insurance systems (e.g., GKV)</w:t>
      </w:r>
    </w:p>
    <w:p>
      <w:pPr>
        <w:numPr>
          <w:ilvl w:val="0"/>
          <w:numId w:val="1003"/>
        </w:numPr>
        <w:pStyle w:val="Compact"/>
      </w:pPr>
      <w:r>
        <w:t xml:space="preserve">Proficient in electronic medical records (EMR) systems like SAP and Medtronic</w:t>
      </w:r>
    </w:p>
    <w:p>
      <w:pPr>
        <w:numPr>
          <w:ilvl w:val="0"/>
          <w:numId w:val="1003"/>
        </w:numPr>
        <w:pStyle w:val="Compact"/>
      </w:pPr>
      <w:r>
        <w:t xml:space="preserve">Cultural competence for working with diverse communities in Germany Berlin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Berlin Mental Health Initiative (BMHI)</w:t>
      </w:r>
      <w:r>
        <w:t xml:space="preserve">, 2018–Present</w:t>
      </w:r>
      <w:r>
        <w:br/>
      </w:r>
      <w:r>
        <w:t xml:space="preserve">- Organized free mental health workshops for underserved populations in Berlin.</w:t>
      </w:r>
    </w:p>
    <w:p>
      <w:pPr>
        <w:pStyle w:val="BodyText"/>
      </w:pPr>
      <w:r>
        <w:rPr>
          <w:bCs/>
          <w:b/>
        </w:rPr>
        <w:t xml:space="preserve">Volunteer Psychiatrist,</w:t>
      </w:r>
      <w:r>
        <w:t xml:space="preserve"> </w:t>
      </w:r>
      <w:r>
        <w:t xml:space="preserve">Berlin Refugee Support Center (2015–2017)</w:t>
      </w:r>
      <w:r>
        <w:br/>
      </w:r>
      <w:r>
        <w:t xml:space="preserve">- Provided trauma therapy to asylum seekers and refugees, focusing on PTSD and anxiety.</w:t>
      </w:r>
    </w:p>
    <w:p>
      <w:pPr>
        <w:pStyle w:val="BodyText"/>
      </w:pPr>
      <w:r>
        <w:rPr>
          <w:bCs/>
          <w:b/>
        </w:rPr>
        <w:t xml:space="preserve">Guest Lecturer,</w:t>
      </w:r>
      <w:r>
        <w:t xml:space="preserve"> </w:t>
      </w:r>
      <w:r>
        <w:t xml:space="preserve">Humboldt University of Berlin (2020)</w:t>
      </w:r>
      <w:r>
        <w:br/>
      </w:r>
      <w:r>
        <w:t xml:space="preserve">- Delivered lectures on the intersection of psychiatry and public policy in Germany.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German Society for Psychiatry, Psychotherapy, and Nervous Diseases (DGPPN)</w:t>
      </w:r>
    </w:p>
    <w:p>
      <w:pPr>
        <w:numPr>
          <w:ilvl w:val="0"/>
          <w:numId w:val="1004"/>
        </w:numPr>
        <w:pStyle w:val="Compact"/>
      </w:pPr>
      <w:r>
        <w:t xml:space="preserve">European Psychiatric Association (EPA)</w:t>
      </w:r>
    </w:p>
    <w:p>
      <w:pPr>
        <w:numPr>
          <w:ilvl w:val="0"/>
          <w:numId w:val="1004"/>
        </w:numPr>
        <w:pStyle w:val="Compact"/>
      </w:pPr>
      <w:r>
        <w:t xml:space="preserve">Berlin Medical Association (Berliner Ärztekammer)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This Resume is tailored for a Psychiatrist in Germany Berlin, emphasizing expertise in mental health care within the German healthcare system.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Psychiatrist Resume - Germany Berlin</dc:title>
  <dc:creator/>
  <dc:language>en</dc:language>
  <cp:keywords/>
  <dcterms:created xsi:type="dcterms:W3CDTF">2026-07-23T04:18:06Z</dcterms:created>
  <dcterms:modified xsi:type="dcterms:W3CDTF">2026-07-23T04:18:06Z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