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dr.-anna-müller"/>
    <w:p>
      <w:pPr>
        <w:pStyle w:val="Heading1"/>
      </w:pPr>
      <w:r>
        <w:t xml:space="preserve">Dr. Anna Müller</w:t>
      </w:r>
    </w:p>
    <w:p>
      <w:pPr>
        <w:pStyle w:val="FirstParagraph"/>
      </w:pPr>
      <w:r>
        <w:rPr>
          <w:bCs/>
          <w:b/>
        </w:rPr>
        <w:t xml:space="preserve">Psychiatrist | Germany Frankfurt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anna.mueller.psychiatrist@gmail.com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clinical practice in Germany, specializing in adult psychiatry, child and adolescent mental health, and evidence-based therapeutic interventions. Proficient in diagnosing and treating a wide range of psychological disorders, including depression, anxiety, schizophrenia, and trauma-related conditions. Committed to delivering patient-centered care aligned with the high standards of mental healthcare in Germany Frankfurt. A strong advocate for integrating cultural sensitivity into psychiatric practice to serve the diverse population of Frankfurt am Main.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Dr. med.</w:t>
      </w:r>
      <w:r>
        <w:t xml:space="preserve"> </w:t>
      </w:r>
      <w:r>
        <w:t xml:space="preserve">(Medical Doctor), University of Heidelberg, Germany – 2008–2014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Charité – Universitätsmedizin Berlin, Germany – 2014–2017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Cognitive Behavioral Therapy (CBT)</w:t>
      </w:r>
      <w:r>
        <w:t xml:space="preserve">, German Association for Psychosomatic Medicine (DGPM) 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Child and Adolescent Psychiatry</w:t>
      </w:r>
      <w:r>
        <w:t xml:space="preserve">, University Hospital Frankfurt – 2019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eda4b2e9006b7e621b03002ac3ab78b5a968fae"/>
    <w:p>
      <w:pPr>
        <w:pStyle w:val="Heading3"/>
      </w:pPr>
      <w:r>
        <w:rPr>
          <w:bCs/>
          <w:b/>
        </w:rPr>
        <w:t xml:space="preserve">Psychiatrist | University Hospital Frankfurt (Germany)</w:t>
      </w:r>
    </w:p>
    <w:p>
      <w:pPr>
        <w:pStyle w:val="FirstParagraph"/>
      </w:pPr>
      <w:r>
        <w:rPr>
          <w:iCs/>
          <w:i/>
        </w:rPr>
        <w:t xml:space="preserve">April 2017 – Present</w:t>
      </w:r>
    </w:p>
    <w:p>
      <w:pPr>
        <w:numPr>
          <w:ilvl w:val="0"/>
          <w:numId w:val="1003"/>
        </w:numPr>
        <w:pStyle w:val="Compact"/>
      </w:pPr>
      <w:r>
        <w:t xml:space="preserve">Providing comprehensive psychiatric care to inpatients and outpatients, focusing on diagnosis, treatment planning, and ongoing therapy for complex mental health conditions.</w:t>
      </w:r>
    </w:p>
    <w:p>
      <w:pPr>
        <w:numPr>
          <w:ilvl w:val="0"/>
          <w:numId w:val="1003"/>
        </w:numPr>
        <w:pStyle w:val="Compact"/>
      </w:pPr>
      <w:r>
        <w:t xml:space="preserve">Leading multidisciplinary teams to develop personalized treatment strategies for patients with severe mental illnesses such as bipolar disorder and major depressive disorder.</w:t>
      </w:r>
    </w:p>
    <w:p>
      <w:pPr>
        <w:numPr>
          <w:ilvl w:val="0"/>
          <w:numId w:val="1003"/>
        </w:numPr>
        <w:pStyle w:val="Compact"/>
      </w:pPr>
      <w:r>
        <w:t xml:space="preserve">Collaborating with psychologists, social workers, and medical professionals to ensure holistic patient care in Germany Frankfurt’s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Contributing to research initiatives on the effectiveness of pharmacological treatments in treating anxiety disorders, published in German psychiatric journals.</w:t>
      </w:r>
    </w:p>
    <w:bookmarkEnd w:id="23"/>
    <w:bookmarkStart w:id="24" w:name="X89c2edb582eb15086237fbb9b0a9fc1f2e5e260"/>
    <w:p>
      <w:pPr>
        <w:pStyle w:val="Heading3"/>
      </w:pPr>
      <w:r>
        <w:rPr>
          <w:bCs/>
          <w:b/>
        </w:rPr>
        <w:t xml:space="preserve">Resident Psychiatrist | St. Hedwig Hospital, Frankfurt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management of psychiatric emergencies, including substance abuse and crisis intervention.</w:t>
      </w:r>
    </w:p>
    <w:p>
      <w:pPr>
        <w:numPr>
          <w:ilvl w:val="0"/>
          <w:numId w:val="1004"/>
        </w:numPr>
        <w:pStyle w:val="Compact"/>
      </w:pPr>
      <w:r>
        <w:t xml:space="preserve">Participating in psychiatric rounds and case discussions to refine clinical decision-making skills.</w:t>
      </w:r>
    </w:p>
    <w:p>
      <w:pPr>
        <w:numPr>
          <w:ilvl w:val="0"/>
          <w:numId w:val="1004"/>
        </w:numPr>
        <w:pStyle w:val="Compact"/>
      </w:pPr>
      <w:r>
        <w:t xml:space="preserve">Training medical students and residents in evidence-based practices for mental health care, emphasizing cultural competence for Frankfurt’s multicultural population.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Medical License (Approbation)</w:t>
      </w:r>
      <w:r>
        <w:t xml:space="preserve">, issued by the Landesamt für Gesundheit und Soziales, Frankfurt 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 (Facharzt für Psychiatrie)</w:t>
      </w:r>
      <w:r>
        <w:t xml:space="preserve">, German Medical Association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, German Society for Trauma Therapy – 2020</w:t>
      </w:r>
    </w:p>
    <w:p>
      <w:r>
        <w:pict>
          <v:rect style="width:0;height:1.5pt" o:hralign="center" o:hrstd="t" o:hr="t"/>
        </w:pic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psychotic disorders, personality disorders, and developmental disabilities.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Dialectical Behavior Therapy (DBT), and psychopharmacology.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patients from diverse cultural backgrounds, essential for mental health care in Germany Frankfurt’s globalized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verbal and written communication to collaborate with colleagues and educate patients on treatment options.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CBT in Treating Anxiety Disorders in Multicultural Populations"</w:t>
      </w:r>
      <w:r>
        <w:t xml:space="preserve">, Journal of German Psychiatry,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"Challenges in Child Psychiatry: A Case Study from Frankfurt"</w:t>
      </w:r>
      <w:r>
        <w:t xml:space="preserve">, German Medical Review, 2021.</w:t>
      </w:r>
    </w:p>
    <w:p>
      <w:pPr>
        <w:numPr>
          <w:ilvl w:val="0"/>
          <w:numId w:val="1007"/>
        </w:numPr>
        <w:pStyle w:val="Compact"/>
      </w:pPr>
      <w:r>
        <w:t xml:space="preserve">Presented a paper on "Integrating Digital Tools in Mental Health Care" at the 2022 Frankfurt Mental Health Conference.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(Bundesärztekammer)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Society for Psychiatry, Psychotherapy and Nervous Diseases (DGPPN)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Psychiatric Society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Psychiatrist Volunteer | Frankfurt Community Mental Health Center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9"/>
        </w:numPr>
        <w:pStyle w:val="Compact"/>
      </w:pPr>
      <w:r>
        <w:t xml:space="preserve">Providing free psychiatric consultations to underserved populations in Germany Frankfurt.</w:t>
      </w:r>
    </w:p>
    <w:p>
      <w:pPr>
        <w:numPr>
          <w:ilvl w:val="0"/>
          <w:numId w:val="1009"/>
        </w:numPr>
        <w:pStyle w:val="Compact"/>
      </w:pPr>
      <w:r>
        <w:t xml:space="preserve">Organizing workshops on stress management and mental health awareness for local schools and community centers.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Müller via email or phone for detailed references from former colleagues in Germany Frankfurt’s healthcare institutions.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Psychiatrist in Germany Frankfurt</dc:title>
  <dc:creator/>
  <dc:language>en</dc:language>
  <cp:keywords/>
  <dcterms:created xsi:type="dcterms:W3CDTF">2026-07-23T19:14:39Z</dcterms:created>
  <dcterms:modified xsi:type="dcterms:W3CDTF">2026-07-23T19:14:39Z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