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Ghana</w:t>
      </w:r>
      <w:r>
        <w:t xml:space="preserve"> </w:t>
      </w:r>
      <w:r>
        <w:t xml:space="preserve">Accra</w:t>
      </w:r>
    </w:p>
    <w:bookmarkStart w:id="36" w:name="psychiatrist-resume"/>
    <w:p>
      <w:pPr>
        <w:pStyle w:val="Heading1"/>
      </w:pPr>
      <w:r>
        <w:t xml:space="preserve">Psychiatrist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ama.mensah.psych@gmail.com</w:t>
      </w:r>
      <w:r>
        <w:br/>
      </w:r>
      <w:r>
        <w:rPr>
          <w:bCs/>
          <w:b/>
        </w:rPr>
        <w:t xml:space="preserve">Phone:</w:t>
      </w:r>
      <w:r>
        <w:t xml:space="preserve"> </w:t>
      </w:r>
      <w:r>
        <w:t xml:space="preserve">+233 50 123 4567</w:t>
      </w:r>
      <w:r>
        <w:br/>
      </w:r>
      <w:r>
        <w:rPr>
          <w:bCs/>
          <w:b/>
        </w:rPr>
        <w:t xml:space="preserve">Address:</w:t>
      </w:r>
      <w:r>
        <w:t xml:space="preserve"> </w:t>
      </w:r>
      <w:r>
        <w:t xml:space="preserve">Accra, Ghana</w:t>
      </w:r>
      <w:r>
        <w:br/>
      </w:r>
      <w:r>
        <w:rPr>
          <w:bCs/>
          <w:b/>
        </w:rPr>
        <w:t xml:space="preserve">Licence Number:</w:t>
      </w:r>
      <w:r>
        <w:t xml:space="preserve"> </w:t>
      </w:r>
      <w:r>
        <w:t xml:space="preserve">MDCG-PSY-0987</w:t>
      </w:r>
    </w:p>
    <w:bookmarkEnd w:id="20"/>
    <w:bookmarkStart w:id="21" w:name="professional-summary"/>
    <w:p>
      <w:pPr>
        <w:pStyle w:val="Heading2"/>
      </w:pPr>
      <w:r>
        <w:t xml:space="preserve">Professional Summary</w:t>
      </w:r>
    </w:p>
    <w:p>
      <w:pPr>
        <w:pStyle w:val="FirstParagraph"/>
      </w:pPr>
      <w:r>
        <w:t xml:space="preserve">A highly motivated and compassionate Psychiatrist with over 10 years of experience in diagnosing, treating, and managing mental health disorders in diverse populations. Specializing in adult psychiatry, child and adolescent mental health, and community-based interventions. Dedicated to advancing mental healthcare access in Ghana Accra through clinical excellence, research-driven practices, and cultural sensitivity. A graduate of the University of Ghana Medical School with additional training from the National Institute of Mental Health (NIMH) in the United States. Committed to fostering holistic well-being and reducing stigma around mental health in Ghana.</w:t>
      </w:r>
    </w:p>
    <w:bookmarkEnd w:id="21"/>
    <w:bookmarkStart w:id="22" w:name="education"/>
    <w:p>
      <w:pPr>
        <w:pStyle w:val="Heading2"/>
      </w:pPr>
      <w:r>
        <w:t xml:space="preserve">Education</w:t>
      </w:r>
    </w:p>
    <w:p>
      <w:pPr>
        <w:numPr>
          <w:ilvl w:val="0"/>
          <w:numId w:val="1001"/>
        </w:numPr>
        <w:pStyle w:val="Compact"/>
      </w:pPr>
      <w:r>
        <w:rPr>
          <w:bCs/>
          <w:b/>
        </w:rPr>
        <w:t xml:space="preserve">MBChB (Bachelor of Medicine, Bachelor of Surgery)</w:t>
      </w:r>
      <w:r>
        <w:br/>
      </w:r>
      <w:r>
        <w:t xml:space="preserve">University of Ghana Medical School, Accra, Ghana</w:t>
      </w:r>
      <w:r>
        <w:br/>
      </w:r>
      <w:r>
        <w:t xml:space="preserve">Graduated: 2008</w:t>
      </w:r>
    </w:p>
    <w:p>
      <w:pPr>
        <w:numPr>
          <w:ilvl w:val="0"/>
          <w:numId w:val="1001"/>
        </w:numPr>
        <w:pStyle w:val="Compact"/>
      </w:pPr>
      <w:r>
        <w:rPr>
          <w:bCs/>
          <w:b/>
        </w:rPr>
        <w:t xml:space="preserve">MSc in Psychiatry</w:t>
      </w:r>
      <w:r>
        <w:br/>
      </w:r>
      <w:r>
        <w:t xml:space="preserve">University College London (UCL), United Kingdom</w:t>
      </w:r>
      <w:r>
        <w:br/>
      </w:r>
      <w:r>
        <w:t xml:space="preserve">Graduated: 2013</w:t>
      </w:r>
    </w:p>
    <w:p>
      <w:pPr>
        <w:numPr>
          <w:ilvl w:val="0"/>
          <w:numId w:val="1001"/>
        </w:numPr>
        <w:pStyle w:val="Compact"/>
      </w:pPr>
      <w:r>
        <w:rPr>
          <w:bCs/>
          <w:b/>
        </w:rPr>
        <w:t xml:space="preserve">Residency in Psychiatry</w:t>
      </w:r>
      <w:r>
        <w:br/>
      </w:r>
      <w:r>
        <w:t xml:space="preserve">Komfo Anokye Teaching Hospital, Kumasi, Ghana</w:t>
      </w:r>
      <w:r>
        <w:br/>
      </w:r>
      <w:r>
        <w:t xml:space="preserve">Completed: 2016</w:t>
      </w:r>
    </w:p>
    <w:bookmarkEnd w:id="22"/>
    <w:bookmarkStart w:id="26" w:name="work-experience"/>
    <w:p>
      <w:pPr>
        <w:pStyle w:val="Heading2"/>
      </w:pPr>
      <w:r>
        <w:t xml:space="preserve">Work Experience</w:t>
      </w:r>
    </w:p>
    <w:bookmarkStart w:id="23" w:name="clinical-psychiatrist"/>
    <w:p>
      <w:pPr>
        <w:pStyle w:val="Heading3"/>
      </w:pPr>
      <w:r>
        <w:t xml:space="preserve">Clinical Psychiatrist</w:t>
      </w:r>
    </w:p>
    <w:p>
      <w:pPr>
        <w:pStyle w:val="FirstParagraph"/>
      </w:pPr>
      <w:r>
        <w:rPr>
          <w:bCs/>
          <w:b/>
        </w:rPr>
        <w:t xml:space="preserve">Kumasi Psychiatric Hospital, Kumasi, Ghana</w:t>
      </w:r>
      <w:r>
        <w:br/>
      </w:r>
      <w:r>
        <w:t xml:space="preserve">January 2017 – Present</w:t>
      </w:r>
      <w:r>
        <w:br/>
      </w:r>
      <w:r>
        <w:t xml:space="preserve">- Diagnosed and managed patients with psychiatric disorders including depression, schizophrenia, bipolar disorder, and anxiety disorders.</w:t>
      </w:r>
      <w:r>
        <w:br/>
      </w:r>
      <w:r>
        <w:t xml:space="preserve">- Conducted individual and group therapy sessions tailored to cultural contexts in Ghana Accra.</w:t>
      </w:r>
      <w:r>
        <w:br/>
      </w:r>
      <w:r>
        <w:t xml:space="preserve">- Collaborated with multidisciplinary teams to develop treatment plans for patients requiring long-term care.</w:t>
      </w:r>
      <w:r>
        <w:br/>
      </w:r>
      <w:r>
        <w:t xml:space="preserve">- Participated in mental health awareness campaigns in collaboration with local NGOs in Accra.</w:t>
      </w:r>
    </w:p>
    <w:bookmarkEnd w:id="23"/>
    <w:bookmarkStart w:id="24" w:name="junior-psychiatrist"/>
    <w:p>
      <w:pPr>
        <w:pStyle w:val="Heading3"/>
      </w:pPr>
      <w:r>
        <w:t xml:space="preserve">Junior Psychiatrist</w:t>
      </w:r>
    </w:p>
    <w:p>
      <w:pPr>
        <w:pStyle w:val="FirstParagraph"/>
      </w:pPr>
      <w:r>
        <w:rPr>
          <w:bCs/>
          <w:b/>
        </w:rPr>
        <w:t xml:space="preserve">Komfo Anokye Teaching Hospital, Kumasi, Ghana</w:t>
      </w:r>
      <w:r>
        <w:br/>
      </w:r>
      <w:r>
        <w:t xml:space="preserve">July 2016 – December 2016</w:t>
      </w:r>
      <w:r>
        <w:br/>
      </w:r>
      <w:r>
        <w:t xml:space="preserve">- Assisted senior psychiatrists in the diagnosis and treatment of patients with acute mental health crises.</w:t>
      </w:r>
      <w:r>
        <w:br/>
      </w:r>
      <w:r>
        <w:t xml:space="preserve">- Provided emergency psychiatric care to patients in the hospital’s emergency department.</w:t>
      </w:r>
      <w:r>
        <w:br/>
      </w:r>
      <w:r>
        <w:t xml:space="preserve">- Conducted outreach programs to educate communities on mental health issues in Accra.</w:t>
      </w:r>
    </w:p>
    <w:bookmarkEnd w:id="24"/>
    <w:bookmarkStart w:id="25" w:name="research-assistant"/>
    <w:p>
      <w:pPr>
        <w:pStyle w:val="Heading3"/>
      </w:pPr>
      <w:r>
        <w:t xml:space="preserve">Research Assistant</w:t>
      </w:r>
    </w:p>
    <w:p>
      <w:pPr>
        <w:pStyle w:val="FirstParagraph"/>
      </w:pPr>
      <w:r>
        <w:rPr>
          <w:bCs/>
          <w:b/>
        </w:rPr>
        <w:t xml:space="preserve">Institute of Health Research, University of Ghana, Accra</w:t>
      </w:r>
      <w:r>
        <w:br/>
      </w:r>
      <w:r>
        <w:t xml:space="preserve">February 2015 – June 2015</w:t>
      </w:r>
      <w:r>
        <w:br/>
      </w:r>
      <w:r>
        <w:t xml:space="preserve">- Conducted qualitative research on the impact of cultural stigma on mental health treatment in rural Ghana.</w:t>
      </w:r>
      <w:r>
        <w:br/>
      </w:r>
      <w:r>
        <w:t xml:space="preserve">- Co-authored a study published in the *Journal of African Mental Health* (2016) titled “Cultural Barriers to Psychiatric Care in Sub-Saharan Africa.”</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Medical Licence (Ghana)</w:t>
      </w:r>
      <w:r>
        <w:br/>
      </w:r>
      <w:r>
        <w:t xml:space="preserve">Medical &amp; Dental Council of Ghana (MDCG), 2010</w:t>
      </w:r>
    </w:p>
    <w:p>
      <w:pPr>
        <w:numPr>
          <w:ilvl w:val="0"/>
          <w:numId w:val="1002"/>
        </w:numPr>
        <w:pStyle w:val="Compact"/>
      </w:pPr>
      <w:r>
        <w:rPr>
          <w:bCs/>
          <w:b/>
        </w:rPr>
        <w:t xml:space="preserve">Certificate in Child and Adolescent Psychiatry</w:t>
      </w:r>
      <w:r>
        <w:br/>
      </w:r>
      <w:r>
        <w:t xml:space="preserve">American Academy of Child and Adolescent Psychiatry, 2019</w:t>
      </w:r>
    </w:p>
    <w:p>
      <w:pPr>
        <w:numPr>
          <w:ilvl w:val="0"/>
          <w:numId w:val="1002"/>
        </w:numPr>
        <w:pStyle w:val="Compact"/>
      </w:pPr>
      <w:r>
        <w:rPr>
          <w:bCs/>
          <w:b/>
        </w:rPr>
        <w:t xml:space="preserve">Advanced Training in Cognitive Behavioral Therapy (CBT)</w:t>
      </w:r>
      <w:r>
        <w:br/>
      </w:r>
      <w:r>
        <w:t xml:space="preserve">National Institute of Mental Health (NIMH), United States, 2014</w:t>
      </w:r>
    </w:p>
    <w:bookmarkEnd w:id="27"/>
    <w:bookmarkStart w:id="28" w:name="skills"/>
    <w:p>
      <w:pPr>
        <w:pStyle w:val="Heading2"/>
      </w:pPr>
      <w:r>
        <w:t xml:space="preserve">Skills</w:t>
      </w:r>
    </w:p>
    <w:p>
      <w:pPr>
        <w:numPr>
          <w:ilvl w:val="0"/>
          <w:numId w:val="1003"/>
        </w:numPr>
        <w:pStyle w:val="Compact"/>
      </w:pPr>
      <w:r>
        <w:t xml:space="preserve">Clinical diagnosis and treatment of mental health disorders</w:t>
      </w:r>
    </w:p>
    <w:p>
      <w:pPr>
        <w:numPr>
          <w:ilvl w:val="0"/>
          <w:numId w:val="1003"/>
        </w:numPr>
        <w:pStyle w:val="Compact"/>
      </w:pPr>
      <w:r>
        <w:t xml:space="preserve">Therapeutic interventions: CBT, psychodynamic therapy, and family therapy</w:t>
      </w:r>
    </w:p>
    <w:p>
      <w:pPr>
        <w:numPr>
          <w:ilvl w:val="0"/>
          <w:numId w:val="1003"/>
        </w:numPr>
        <w:pStyle w:val="Compact"/>
      </w:pPr>
      <w:r>
        <w:t xml:space="preserve">Experience in managing psychiatric emergencies and crisis intervention</w:t>
      </w:r>
    </w:p>
    <w:p>
      <w:pPr>
        <w:numPr>
          <w:ilvl w:val="0"/>
          <w:numId w:val="1003"/>
        </w:numPr>
        <w:pStyle w:val="Compact"/>
      </w:pPr>
      <w:r>
        <w:t xml:space="preserve">Cultural competence in Ghanaian communities, including understanding traditional healing practices</w:t>
      </w:r>
    </w:p>
    <w:p>
      <w:pPr>
        <w:numPr>
          <w:ilvl w:val="0"/>
          <w:numId w:val="1003"/>
        </w:numPr>
        <w:pStyle w:val="Compact"/>
      </w:pPr>
      <w:r>
        <w:t xml:space="preserve">Strong communication and interpersonal skills for patient and family counseling</w:t>
      </w:r>
    </w:p>
    <w:p>
      <w:pPr>
        <w:numPr>
          <w:ilvl w:val="0"/>
          <w:numId w:val="1003"/>
        </w:numPr>
        <w:pStyle w:val="Compact"/>
      </w:pPr>
      <w:r>
        <w:t xml:space="preserve">Proficient in using electronic medical records (EMR) systems</w:t>
      </w:r>
    </w:p>
    <w:bookmarkEnd w:id="28"/>
    <w:bookmarkStart w:id="31" w:name="additional-professional-experience"/>
    <w:p>
      <w:pPr>
        <w:pStyle w:val="Heading2"/>
      </w:pPr>
      <w:r>
        <w:t xml:space="preserve">Additional Professional Experience</w:t>
      </w:r>
    </w:p>
    <w:bookmarkStart w:id="29" w:name="volunteer-psychiatrist"/>
    <w:p>
      <w:pPr>
        <w:pStyle w:val="Heading3"/>
      </w:pPr>
      <w:r>
        <w:t xml:space="preserve">Volunteer Psychiatrist</w:t>
      </w:r>
    </w:p>
    <w:p>
      <w:pPr>
        <w:pStyle w:val="FirstParagraph"/>
      </w:pPr>
      <w:r>
        <w:rPr>
          <w:bCs/>
          <w:b/>
        </w:rPr>
        <w:t xml:space="preserve">Ghana Mental Health Foundation, Accra</w:t>
      </w:r>
      <w:r>
        <w:br/>
      </w:r>
      <w:r>
        <w:t xml:space="preserve">2018 – Present</w:t>
      </w:r>
      <w:r>
        <w:br/>
      </w:r>
      <w:r>
        <w:t xml:space="preserve">- Provided free mental health consultations to underserved communities in Accra.</w:t>
      </w:r>
      <w:r>
        <w:br/>
      </w:r>
      <w:r>
        <w:t xml:space="preserve">- Organized workshops on stress management and emotional resilience for school teachers and students.</w:t>
      </w:r>
    </w:p>
    <w:bookmarkEnd w:id="29"/>
    <w:bookmarkStart w:id="30" w:name="guest-lecturer"/>
    <w:p>
      <w:pPr>
        <w:pStyle w:val="Heading3"/>
      </w:pPr>
      <w:r>
        <w:t xml:space="preserve">Guest Lecturer</w:t>
      </w:r>
    </w:p>
    <w:p>
      <w:pPr>
        <w:pStyle w:val="FirstParagraph"/>
      </w:pPr>
      <w:r>
        <w:rPr>
          <w:bCs/>
          <w:b/>
        </w:rPr>
        <w:t xml:space="preserve">University of Ghana, Department of Psychiatry</w:t>
      </w:r>
      <w:r>
        <w:br/>
      </w:r>
      <w:r>
        <w:t xml:space="preserve">2020 – Present</w:t>
      </w:r>
      <w:r>
        <w:br/>
      </w:r>
      <w:r>
        <w:t xml:space="preserve">- Delivered lectures on modern psychiatric practices and the role of cultural factors in treatment outcomes.</w:t>
      </w:r>
      <w:r>
        <w:br/>
      </w:r>
      <w:r>
        <w:t xml:space="preserve">- Mentored medical students on clinical psychiatry and patient-centered care.</w:t>
      </w:r>
    </w:p>
    <w:bookmarkEnd w:id="30"/>
    <w:bookmarkEnd w:id="31"/>
    <w:bookmarkStart w:id="32" w:name="publications-presentations"/>
    <w:p>
      <w:pPr>
        <w:pStyle w:val="Heading2"/>
      </w:pPr>
      <w:r>
        <w:t xml:space="preserve">Publications &amp; Presentations</w:t>
      </w:r>
    </w:p>
    <w:p>
      <w:pPr>
        <w:numPr>
          <w:ilvl w:val="0"/>
          <w:numId w:val="1004"/>
        </w:numPr>
        <w:pStyle w:val="Compact"/>
      </w:pPr>
      <w:r>
        <w:t xml:space="preserve">“Mental Health Stigma in Ghana: A Call for Community Engagement,” presented at the 10th Annual Conference of the Ghana Psychological Association, Accra (2019).</w:t>
      </w:r>
    </w:p>
    <w:p>
      <w:pPr>
        <w:numPr>
          <w:ilvl w:val="0"/>
          <w:numId w:val="1004"/>
        </w:numPr>
        <w:pStyle w:val="Compact"/>
      </w:pPr>
      <w:r>
        <w:t xml:space="preserve">“Integrating Traditional Healing with Modern Psychiatry in Rural Ghana,” published in *The African Journal of Psychiatry* (2021).</w:t>
      </w:r>
    </w:p>
    <w:p>
      <w:pPr>
        <w:numPr>
          <w:ilvl w:val="0"/>
          <w:numId w:val="1004"/>
        </w:numPr>
        <w:pStyle w:val="Compact"/>
      </w:pPr>
      <w:r>
        <w:t xml:space="preserve">Co-authored a report on “Mental Health Services for Migrants in Accra” commissioned by the United Nations Development Programme (UNDP), 2020.</w:t>
      </w:r>
    </w:p>
    <w:bookmarkEnd w:id="32"/>
    <w:bookmarkStart w:id="33"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Twi (fluent)</w:t>
      </w:r>
    </w:p>
    <w:p>
      <w:pPr>
        <w:numPr>
          <w:ilvl w:val="0"/>
          <w:numId w:val="1005"/>
        </w:numPr>
        <w:pStyle w:val="Compact"/>
      </w:pPr>
      <w:r>
        <w:t xml:space="preserve">Ewe (basic proficiency)</w:t>
      </w:r>
    </w:p>
    <w:bookmarkEnd w:id="33"/>
    <w:bookmarkStart w:id="34" w:name="affiliations-memberships"/>
    <w:p>
      <w:pPr>
        <w:pStyle w:val="Heading2"/>
      </w:pPr>
      <w:r>
        <w:t xml:space="preserve">Affiliations &amp; Memberships</w:t>
      </w:r>
    </w:p>
    <w:p>
      <w:pPr>
        <w:numPr>
          <w:ilvl w:val="0"/>
          <w:numId w:val="1006"/>
        </w:numPr>
        <w:pStyle w:val="Compact"/>
      </w:pPr>
      <w:r>
        <w:t xml:space="preserve">Member, Ghana Medical Association (GMA)</w:t>
      </w:r>
    </w:p>
    <w:p>
      <w:pPr>
        <w:numPr>
          <w:ilvl w:val="0"/>
          <w:numId w:val="1006"/>
        </w:numPr>
        <w:pStyle w:val="Compact"/>
      </w:pPr>
      <w:r>
        <w:t xml:space="preserve">Member, African Psychiatric Association (APA)</w:t>
      </w:r>
    </w:p>
    <w:p>
      <w:pPr>
        <w:numPr>
          <w:ilvl w:val="0"/>
          <w:numId w:val="1006"/>
        </w:numPr>
        <w:pStyle w:val="Compact"/>
      </w:pPr>
      <w:r>
        <w:t xml:space="preserve">Board Member, Accra Mental Health Advocacy Group</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 2023 Dr. Ama Mensah.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Ghana Accra</dc:title>
  <dc:creator/>
  <dc:language>en</dc:language>
  <cp:keywords/>
  <dcterms:created xsi:type="dcterms:W3CDTF">2026-07-23T11:45:45Z</dcterms:created>
  <dcterms:modified xsi:type="dcterms:W3CDTF">2026-07-23T11:45:45Z</dcterms:modified>
</cp:coreProperties>
</file>

<file path=docProps/custom.xml><?xml version="1.0" encoding="utf-8"?>
<Properties xmlns="http://schemas.openxmlformats.org/officeDocument/2006/custom-properties" xmlns:vt="http://schemas.openxmlformats.org/officeDocument/2006/docPropsVTypes"/>
</file>