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6" w:name="resume-of-a-psychiatrist-in-india-mumbai"/>
    <w:p>
      <w:pPr>
        <w:pStyle w:val="Heading1"/>
      </w:pPr>
      <w:r>
        <w:t xml:space="preserve">Resume of a Psychiatrist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Aarav Mehta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Central Avenue, Mumbai, Maharashtra,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dr.aarav.mehta@example.com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linkedin.com/in/dr-aarav-mehta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based in India Mumbai, with over 15 years of expertise in diagnosing and treating mental health disorders. A graduate of the prestigious Seth G.S. Medical College in Mumbai, Dr. Mehta specializes in adult psychiatry, child and adolescent mental health, and psychotherapy. With a focus on holistic care, he integrates evidence-based practices with empathy to support patients across diverse socio-economic backgrounds in India Mumbai. His work at leading hospitals and clinics has earned him recognition as a compassionate and innovative psychiatrist committed to advancing mental health awareness in India.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umbai-mental-health-clinic"/>
    <w:p>
      <w:pPr>
        <w:pStyle w:val="Heading3"/>
      </w:pPr>
      <w:r>
        <w:rPr>
          <w:bCs/>
          <w:b/>
        </w:rPr>
        <w:t xml:space="preserve">Mumbai Mental Health Clinic</w:t>
      </w:r>
    </w:p>
    <w:p>
      <w:pPr>
        <w:pStyle w:val="FirstParagraph"/>
      </w:pPr>
      <w:r>
        <w:rPr>
          <w:iCs/>
          <w:i/>
        </w:rPr>
        <w:t xml:space="preserve">Psychiatrist | July 2015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psychiatric care to over 500 patients annually, including diagnosis, treatment planning, and ongoing therapy sessions tailored to individual needs.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manage complex cases such as bipolar disorder, schizophrenia, and trauma-related conditions in India Mumbai.</w:t>
      </w:r>
    </w:p>
    <w:p>
      <w:pPr>
        <w:numPr>
          <w:ilvl w:val="0"/>
          <w:numId w:val="1001"/>
        </w:numPr>
        <w:pStyle w:val="Compact"/>
      </w:pPr>
      <w:r>
        <w:t xml:space="preserve">Conducted community outreach programs to educate residents of India Mumbai on mental health stigma and available resources.</w:t>
      </w:r>
    </w:p>
    <w:p>
      <w:pPr>
        <w:numPr>
          <w:ilvl w:val="0"/>
          <w:numId w:val="1001"/>
        </w:numPr>
        <w:pStyle w:val="Compact"/>
      </w:pPr>
      <w:r>
        <w:t xml:space="preserve">Published research on the impact of urbanization on mental health in India Mumbai, contributing to local policy discussions.</w:t>
      </w:r>
    </w:p>
    <w:bookmarkEnd w:id="22"/>
    <w:bookmarkStart w:id="23" w:name="apollo-hospital-mumbai"/>
    <w:p>
      <w:pPr>
        <w:pStyle w:val="Heading3"/>
      </w:pPr>
      <w:r>
        <w:rPr>
          <w:bCs/>
          <w:b/>
        </w:rPr>
        <w:t xml:space="preserve">Apollo Hospital Mumbai</w:t>
      </w:r>
    </w:p>
    <w:p>
      <w:pPr>
        <w:pStyle w:val="FirstParagraph"/>
      </w:pPr>
      <w:r>
        <w:rPr>
          <w:iCs/>
          <w:i/>
        </w:rPr>
        <w:t xml:space="preserve">Senior Psychiatrist | January 2010 – June 2015</w:t>
      </w:r>
    </w:p>
    <w:p>
      <w:pPr>
        <w:numPr>
          <w:ilvl w:val="0"/>
          <w:numId w:val="1002"/>
        </w:numPr>
        <w:pStyle w:val="Compact"/>
      </w:pPr>
      <w:r>
        <w:t xml:space="preserve">Managed inpatient and outpatient departments, ensuring timely and effective treatment for patients with severe mental illnesses.</w:t>
      </w:r>
    </w:p>
    <w:p>
      <w:pPr>
        <w:numPr>
          <w:ilvl w:val="0"/>
          <w:numId w:val="1002"/>
        </w:numPr>
        <w:pStyle w:val="Compact"/>
      </w:pPr>
      <w:r>
        <w:t xml:space="preserve">Supervised junior psychiatrists and medical students, fostering a culture of continuous learning and ethical practice.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protocols for depression and anxiety disorders, improving patient recovery rates by 25% in India Mumbai.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enhance mental health services for underserved populations in Mumbai.</w:t>
      </w:r>
    </w:p>
    <w:bookmarkEnd w:id="23"/>
    <w:bookmarkStart w:id="24" w:name="shivaji-nagar-community-health-center"/>
    <w:p>
      <w:pPr>
        <w:pStyle w:val="Heading3"/>
      </w:pPr>
      <w:r>
        <w:rPr>
          <w:bCs/>
          <w:b/>
        </w:rPr>
        <w:t xml:space="preserve">Shivaji Nagar Community Health Center</w:t>
      </w:r>
    </w:p>
    <w:p>
      <w:pPr>
        <w:pStyle w:val="FirstParagraph"/>
      </w:pPr>
      <w:r>
        <w:rPr>
          <w:iCs/>
          <w:i/>
        </w:rPr>
        <w:t xml:space="preserve">Psychiatrist | August 2007 – December 2009</w:t>
      </w:r>
    </w:p>
    <w:p>
      <w:pPr>
        <w:numPr>
          <w:ilvl w:val="0"/>
          <w:numId w:val="1003"/>
        </w:numPr>
        <w:pStyle w:val="Compact"/>
      </w:pPr>
      <w:r>
        <w:t xml:space="preserve">Offered free mental health consultations to low-income families in India Mumbai, addressing barriers to access care.</w:t>
      </w:r>
    </w:p>
    <w:p>
      <w:pPr>
        <w:numPr>
          <w:ilvl w:val="0"/>
          <w:numId w:val="1003"/>
        </w:numPr>
        <w:pStyle w:val="Compact"/>
      </w:pPr>
      <w:r>
        <w:t xml:space="preserve">Developed a telemedicine program to reach remote areas of Mumbai, expanding the clinic’s impact.</w:t>
      </w:r>
    </w:p>
    <w:p>
      <w:pPr>
        <w:numPr>
          <w:ilvl w:val="0"/>
          <w:numId w:val="1003"/>
        </w:numPr>
        <w:pStyle w:val="Compact"/>
      </w:pPr>
      <w:r>
        <w:t xml:space="preserve">Trained local healthcare workers in basic mental health first aid, strengthening community resilience.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seth-g.s.-medical-college-mumbai"/>
    <w:p>
      <w:pPr>
        <w:pStyle w:val="Heading3"/>
      </w:pPr>
      <w:r>
        <w:rPr>
          <w:bCs/>
          <w:b/>
        </w:rPr>
        <w:t xml:space="preserve">Seth G.S. Medical College, Mumbai</w:t>
      </w:r>
    </w:p>
    <w:p>
      <w:pPr>
        <w:pStyle w:val="FirstParagraph"/>
      </w:pPr>
      <w:r>
        <w:rPr>
          <w:iCs/>
          <w:i/>
        </w:rPr>
        <w:t xml:space="preserve">MD (Psychiatry) | 2004 – 2007</w:t>
      </w:r>
    </w:p>
    <w:p>
      <w:pPr>
        <w:numPr>
          <w:ilvl w:val="0"/>
          <w:numId w:val="1004"/>
        </w:numPr>
        <w:pStyle w:val="Compact"/>
      </w:pPr>
      <w:r>
        <w:t xml:space="preserve">Ranked among the top 5% of graduates, with a focus on clinical research and patient-centered care.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Role of Cultural Factors in Mental Health Diagnosis in India Mumbai."</w:t>
      </w:r>
    </w:p>
    <w:bookmarkEnd w:id="26"/>
    <w:bookmarkStart w:id="27" w:name="university-of-mumbai"/>
    <w:p>
      <w:pPr>
        <w:pStyle w:val="Heading3"/>
      </w:pPr>
      <w:r>
        <w:rPr>
          <w:bCs/>
          <w:b/>
        </w:rPr>
        <w:t xml:space="preserve">University of Mumbai</w:t>
      </w:r>
    </w:p>
    <w:p>
      <w:pPr>
        <w:pStyle w:val="FirstParagraph"/>
      </w:pPr>
      <w:r>
        <w:rPr>
          <w:iCs/>
          <w:i/>
        </w:rPr>
        <w:t xml:space="preserve">MBBS | 1998 – 2004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demonstrating strong academic performance and clinical aptitude.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psychiatry during rotations at Mumbai-based hospitals.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Diagnosis and treatment of psychiatric disorders (depression, anxiety, psychosis, etc.)</w:t>
      </w:r>
    </w:p>
    <w:p>
      <w:pPr>
        <w:numPr>
          <w:ilvl w:val="0"/>
          <w:numId w:val="1006"/>
        </w:numPr>
        <w:pStyle w:val="Compact"/>
      </w:pPr>
      <w:r>
        <w:t xml:space="preserve">Expertise in psychotherapy techniques (CBT, DBT, psychodynamic therapy)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health records (EHR) systems</w:t>
      </w:r>
    </w:p>
    <w:p>
      <w:pPr>
        <w:numPr>
          <w:ilvl w:val="0"/>
          <w:numId w:val="1006"/>
        </w:numPr>
        <w:pStyle w:val="Compact"/>
      </w:pPr>
      <w:r>
        <w:t xml:space="preserve">Cultural sensitivity and multilingual communication (English, Hindi, Marathi)</w:t>
      </w:r>
    </w:p>
    <w:p>
      <w:pPr>
        <w:numPr>
          <w:ilvl w:val="0"/>
          <w:numId w:val="1006"/>
        </w:numPr>
        <w:pStyle w:val="Compact"/>
      </w:pPr>
      <w:r>
        <w:t xml:space="preserve">Leadership and team collaboration in clinical settings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Diplomate of the National Board (DNB) in Psychiatry</w:t>
      </w:r>
      <w:r>
        <w:t xml:space="preserve"> </w:t>
      </w:r>
      <w:r>
        <w:t xml:space="preserve">– 2007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Indian Medical Council License</w:t>
      </w:r>
      <w:r>
        <w:t xml:space="preserve"> </w:t>
      </w:r>
      <w:r>
        <w:t xml:space="preserve">– 2005 (Valid)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Cognitive Behavioral Therapist (CBT)</w:t>
      </w:r>
      <w:r>
        <w:t xml:space="preserve"> </w:t>
      </w:r>
      <w:r>
        <w:t xml:space="preserve">–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Pediatric Psychiatry Training Program</w:t>
      </w:r>
      <w:r>
        <w:t xml:space="preserve"> </w:t>
      </w:r>
      <w:r>
        <w:t xml:space="preserve">– 2018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Psychiatric Society (IPS)</w:t>
      </w:r>
      <w:r>
        <w:t xml:space="preserve"> </w:t>
      </w:r>
      <w:r>
        <w:t xml:space="preserve">– Member since 2007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Mumbai Mental Health Association (MMHA)</w:t>
      </w:r>
      <w:r>
        <w:t xml:space="preserve"> </w:t>
      </w:r>
      <w:r>
        <w:t xml:space="preserve">– Active Participant, 2015–Present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World Psychiatric Association (WPA)</w:t>
      </w:r>
      <w:r>
        <w:t xml:space="preserve"> </w:t>
      </w:r>
      <w:r>
        <w:t xml:space="preserve">– Affiliate Member, 2019</w:t>
      </w:r>
    </w:p>
    <w:bookmarkEnd w:id="31"/>
    <w:bookmarkStart w:id="35" w:name="additional-sections"/>
    <w:p>
      <w:pPr>
        <w:pStyle w:val="Heading2"/>
      </w:pPr>
      <w:r>
        <w:t xml:space="preserve">Additional Sections</w:t>
      </w:r>
    </w:p>
    <w:bookmarkStart w:id="32" w:name="publications"/>
    <w:p>
      <w:pPr>
        <w:pStyle w:val="Heading3"/>
      </w:pPr>
      <w:r>
        <w:rPr>
          <w:bCs/>
          <w:b/>
        </w:rP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Urban India: A Case Study of Mumbai" – *Journal of Indian Psychiatry*, 2019.</w:t>
      </w:r>
    </w:p>
    <w:p>
      <w:pPr>
        <w:numPr>
          <w:ilvl w:val="0"/>
          <w:numId w:val="1009"/>
        </w:numPr>
        <w:pStyle w:val="Compact"/>
      </w:pPr>
      <w:r>
        <w:t xml:space="preserve">"Cultural Competency in Psychiatric Care" – *Asia Pacific Journal of Mental Health*, 2021.</w:t>
      </w:r>
    </w:p>
    <w:bookmarkEnd w:id="32"/>
    <w:bookmarkStart w:id="33" w:name="volunteer-work"/>
    <w:p>
      <w:pPr>
        <w:pStyle w:val="Heading3"/>
      </w:pPr>
      <w:r>
        <w:rPr>
          <w:bCs/>
          <w:b/>
        </w:rP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t xml:space="preserve">Founded the "Mumbai MindCare Initiative," providing free counseling to over 1,000 individuals annually.</w:t>
      </w:r>
    </w:p>
    <w:p>
      <w:pPr>
        <w:numPr>
          <w:ilvl w:val="0"/>
          <w:numId w:val="1010"/>
        </w:numPr>
        <w:pStyle w:val="Compact"/>
      </w:pPr>
      <w:r>
        <w:t xml:space="preserve">Volunteered at NGOs like *Samarpan* and *The Hope Foundation* to support mental health advocacy in India Mumbai.</w:t>
      </w:r>
    </w:p>
    <w:bookmarkEnd w:id="33"/>
    <w:bookmarkStart w:id="34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Aarav Mehta for details.</w:t>
      </w:r>
    </w:p>
    <w:bookmarkEnd w:id="34"/>
    <w:bookmarkEnd w:id="35"/>
    <w:p>
      <w:pPr>
        <w:pStyle w:val="BodyText"/>
      </w:pPr>
      <w:r>
        <w:t xml:space="preserve">This resume is tailored for a Psychiatrist in India Mumbai, highlighting expertise, experience, and commitment to mental health care in the region.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Psychiatrist in India Mumbai</dc:title>
  <dc:creator/>
  <dc:language>en</dc:language>
  <cp:keywords/>
  <dcterms:created xsi:type="dcterms:W3CDTF">2026-09-27T20:24:39Z</dcterms:created>
  <dcterms:modified xsi:type="dcterms:W3CDTF">2026-09-27T20:24:39Z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