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Myanmar</w:t>
      </w:r>
      <w:r>
        <w:t xml:space="preserve"> </w:t>
      </w:r>
      <w:r>
        <w:t xml:space="preserve">Yangon</w:t>
      </w:r>
    </w:p>
    <w:bookmarkStart w:id="31" w:name="Xa730efbccd77c235e4aff18f0c3156f4e26e016"/>
    <w:p>
      <w:pPr>
        <w:pStyle w:val="Heading1"/>
      </w:pPr>
      <w:r>
        <w:t xml:space="preserve">Resume of a Psychiatrist in Myanmar Yangon</w:t>
      </w:r>
    </w:p>
    <w:p>
      <w:pPr>
        <w:pStyle w:val="FirstParagraph"/>
      </w:pPr>
      <w:r>
        <w:rPr>
          <w:bCs/>
          <w:b/>
        </w:rPr>
        <w:t xml:space="preserve">Name:</w:t>
      </w:r>
      <w:r>
        <w:t xml:space="preserve"> </w:t>
      </w:r>
      <w:r>
        <w:t xml:space="preserve">Dr. Aung Kyaw Htun</w:t>
      </w:r>
      <w:r>
        <w:br/>
      </w:r>
      <w:r>
        <w:rPr>
          <w:bCs/>
          <w:b/>
        </w:rPr>
        <w:t xml:space="preserve">Contact:</w:t>
      </w:r>
      <w:r>
        <w:t xml:space="preserve"> </w:t>
      </w:r>
      <w:r>
        <w:t xml:space="preserve">+95 9 468 748 012 | aungkyawhtun@myanmarpsychiatry.com</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Dr. Aung Kyaw Htun is a highly qualified and compassionate Psychiatrist with over 10 years of experience in providing mental health care services in Myanmar Yangon. Specializing in adult and child psychiatry, Dr. Htun has a strong commitment to improving mental health outcomes through evidence-based practices, cultural sensitivity, and community engagement. With extensive training in both Western psychotherapeutic techniques and traditional Burmese approaches to well-being, he is uniquely positioned to address the diverse mental health needs of patients in Myanmar Yangon. This</w:t>
      </w:r>
      <w:r>
        <w:t xml:space="preserve"> </w:t>
      </w:r>
      <w:r>
        <w:rPr>
          <w:bCs/>
          <w:b/>
        </w:rPr>
        <w:t xml:space="preserve">Resume</w:t>
      </w:r>
      <w:r>
        <w:t xml:space="preserve"> </w:t>
      </w:r>
      <w:r>
        <w:t xml:space="preserve">highlights his expertise in diagnosis, treatment planning, and collaboration with multidisciplinary teams to deliver holistic care. Dr. Htun’s work aligns with the growing demand for mental health professionals in Myanmar Yangon, where access to quality psychiatric care remains a critical challenge.</w:t>
      </w:r>
    </w:p>
    <w:bookmarkEnd w:id="20"/>
    <w:bookmarkStart w:id="21"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Medicine, Yangon, Myanmar</w:t>
      </w:r>
      <w:r>
        <w:br/>
      </w:r>
      <w:r>
        <w:t xml:space="preserve">2008–2013</w:t>
      </w:r>
    </w:p>
    <w:p>
      <w:pPr>
        <w:numPr>
          <w:ilvl w:val="0"/>
          <w:numId w:val="1001"/>
        </w:numPr>
        <w:pStyle w:val="Compact"/>
      </w:pPr>
      <w:r>
        <w:rPr>
          <w:bCs/>
          <w:b/>
        </w:rPr>
        <w:t xml:space="preserve">MD in Psychiatry</w:t>
      </w:r>
      <w:r>
        <w:br/>
      </w:r>
      <w:r>
        <w:t xml:space="preserve">Institute of Psychiatry and Neurosciences, Yangon Medical University</w:t>
      </w:r>
      <w:r>
        <w:br/>
      </w:r>
      <w:r>
        <w:t xml:space="preserve">2014–2017</w:t>
      </w:r>
    </w:p>
    <w:p>
      <w:pPr>
        <w:numPr>
          <w:ilvl w:val="0"/>
          <w:numId w:val="1001"/>
        </w:numPr>
        <w:pStyle w:val="Compact"/>
      </w:pPr>
      <w:r>
        <w:rPr>
          <w:bCs/>
          <w:b/>
        </w:rPr>
        <w:t xml:space="preserve">Postgraduate Certificate in Cognitive Behavioral Therapy (CBT)</w:t>
      </w:r>
      <w:r>
        <w:br/>
      </w:r>
      <w:r>
        <w:t xml:space="preserve">Asian Institute of Psychological Studies, Thailand</w:t>
      </w:r>
      <w:r>
        <w:br/>
      </w:r>
      <w:r>
        <w:t xml:space="preserve">2018</w:t>
      </w:r>
    </w:p>
    <w:p>
      <w:pPr>
        <w:numPr>
          <w:ilvl w:val="0"/>
          <w:numId w:val="1001"/>
        </w:numPr>
        <w:pStyle w:val="Compact"/>
      </w:pPr>
      <w:r>
        <w:rPr>
          <w:bCs/>
          <w:b/>
        </w:rPr>
        <w:t xml:space="preserve">Training in Trauma-Informed Care</w:t>
      </w:r>
      <w:r>
        <w:br/>
      </w:r>
      <w:r>
        <w:t xml:space="preserve">Myanmar Mental Health Association, Yangon</w:t>
      </w:r>
      <w:r>
        <w:br/>
      </w:r>
      <w:r>
        <w:t xml:space="preserve">2020</w:t>
      </w:r>
    </w:p>
    <w:bookmarkEnd w:id="21"/>
    <w:bookmarkStart w:id="24" w:name="professional-experience"/>
    <w:p>
      <w:pPr>
        <w:pStyle w:val="Heading2"/>
      </w:pPr>
      <w:r>
        <w:t xml:space="preserve">Professional Experience</w:t>
      </w:r>
    </w:p>
    <w:bookmarkStart w:id="22" w:name="senior-psychiatrist"/>
    <w:p>
      <w:pPr>
        <w:pStyle w:val="Heading3"/>
      </w:pPr>
      <w:r>
        <w:t xml:space="preserve">Senior Psychiatrist</w:t>
      </w:r>
    </w:p>
    <w:p>
      <w:pPr>
        <w:pStyle w:val="FirstParagraph"/>
      </w:pPr>
      <w:r>
        <w:rPr>
          <w:bCs/>
          <w:b/>
        </w:rPr>
        <w:t xml:space="preserve">Yangon General Hospital, Myanmar Yangon</w:t>
      </w:r>
      <w:r>
        <w:br/>
      </w:r>
      <w:r>
        <w:t xml:space="preserve">July 2017–Present</w:t>
      </w:r>
    </w:p>
    <w:p>
      <w:pPr>
        <w:numPr>
          <w:ilvl w:val="0"/>
          <w:numId w:val="1002"/>
        </w:numPr>
        <w:pStyle w:val="Compact"/>
      </w:pPr>
      <w:r>
        <w:t xml:space="preserve">Provide comprehensive psychiatric evaluations and treatment plans for patients with a wide range of mental health conditions, including depression, anxiety disorders, schizophrenia, and post-traumatic stress disorder (PTSD).</w:t>
      </w:r>
    </w:p>
    <w:p>
      <w:pPr>
        <w:numPr>
          <w:ilvl w:val="0"/>
          <w:numId w:val="1002"/>
        </w:numPr>
        <w:pStyle w:val="Compact"/>
      </w:pPr>
      <w:r>
        <w:t xml:space="preserve">Lead weekly group therapy sessions for patients recovering from substance abuse and trauma in Myanmar Yangon’s urban communities.</w:t>
      </w:r>
    </w:p>
    <w:p>
      <w:pPr>
        <w:numPr>
          <w:ilvl w:val="0"/>
          <w:numId w:val="1002"/>
        </w:numPr>
        <w:pStyle w:val="Compact"/>
      </w:pPr>
      <w:r>
        <w:t xml:space="preserve">Collaborate with primary care physicians and social workers to develop integrated care models for underserved populations in Yangon.</w:t>
      </w:r>
    </w:p>
    <w:p>
      <w:pPr>
        <w:numPr>
          <w:ilvl w:val="0"/>
          <w:numId w:val="1002"/>
        </w:numPr>
        <w:pStyle w:val="Compact"/>
      </w:pPr>
      <w:r>
        <w:t xml:space="preserve">Mentor junior psychiatrists and medical students, emphasizing the importance of cultural competence in mental health care across Myanmar’s diverse ethnic groups.</w:t>
      </w:r>
    </w:p>
    <w:p>
      <w:pPr>
        <w:numPr>
          <w:ilvl w:val="0"/>
          <w:numId w:val="1002"/>
        </w:numPr>
        <w:pStyle w:val="Compact"/>
      </w:pPr>
      <w:r>
        <w:t xml:space="preserve">Participate in public health campaigns to reduce the stigma surrounding mental illness in Myanmar Yangon, including community workshops and radio interviews.</w:t>
      </w:r>
    </w:p>
    <w:bookmarkEnd w:id="22"/>
    <w:bookmarkStart w:id="23" w:name="clinical-psychologist-psychiatrist"/>
    <w:p>
      <w:pPr>
        <w:pStyle w:val="Heading3"/>
      </w:pPr>
      <w:r>
        <w:t xml:space="preserve">Clinical Psychologist &amp; Psychiatrist</w:t>
      </w:r>
    </w:p>
    <w:p>
      <w:pPr>
        <w:pStyle w:val="FirstParagraph"/>
      </w:pPr>
      <w:r>
        <w:rPr>
          <w:bCs/>
          <w:b/>
        </w:rPr>
        <w:t xml:space="preserve">Myanmar Mental Health Clinic, Yangon</w:t>
      </w:r>
      <w:r>
        <w:br/>
      </w:r>
      <w:r>
        <w:t xml:space="preserve">January 2015–June 2017</w:t>
      </w:r>
    </w:p>
    <w:p>
      <w:pPr>
        <w:numPr>
          <w:ilvl w:val="0"/>
          <w:numId w:val="1003"/>
        </w:numPr>
        <w:pStyle w:val="Compact"/>
      </w:pPr>
      <w:r>
        <w:t xml:space="preserve">Diagnose and manage psychiatric disorders using the DSM-5 framework, with a focus on patients in Yangon’s low-income neighborhoods.</w:t>
      </w:r>
    </w:p>
    <w:p>
      <w:pPr>
        <w:numPr>
          <w:ilvl w:val="0"/>
          <w:numId w:val="1003"/>
        </w:numPr>
        <w:pStyle w:val="Compact"/>
      </w:pPr>
      <w:r>
        <w:t xml:space="preserve">Conduct individual and family therapy sessions, incorporating both Western therapeutic techniques and traditional Burmese healing practices.</w:t>
      </w:r>
    </w:p>
    <w:p>
      <w:pPr>
        <w:numPr>
          <w:ilvl w:val="0"/>
          <w:numId w:val="1003"/>
        </w:numPr>
        <w:pStyle w:val="Compact"/>
      </w:pPr>
      <w:r>
        <w:t xml:space="preserve">Develop a telemedicine initiative to expand access to psychiatric care in remote areas of Myanmar Yangon, reaching over 500 patients annually.</w:t>
      </w:r>
    </w:p>
    <w:p>
      <w:pPr>
        <w:numPr>
          <w:ilvl w:val="0"/>
          <w:numId w:val="1003"/>
        </w:numPr>
        <w:pStyle w:val="Compact"/>
      </w:pPr>
      <w:r>
        <w:t xml:space="preserve">Partner with local NGOs to provide mental health support for survivors of natural disasters and conflict-related trauma in Yangon.</w:t>
      </w:r>
    </w:p>
    <w:bookmarkEnd w:id="23"/>
    <w:bookmarkEnd w:id="24"/>
    <w:bookmarkStart w:id="25"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Diagnosis and treatment of psychiatric disorders, psychopharmacology, psychotherapy (CBT, DBT, and interpersonal therapy).</w:t>
      </w:r>
    </w:p>
    <w:p>
      <w:pPr>
        <w:numPr>
          <w:ilvl w:val="0"/>
          <w:numId w:val="1004"/>
        </w:numPr>
        <w:pStyle w:val="Compact"/>
      </w:pPr>
      <w:r>
        <w:rPr>
          <w:bCs/>
          <w:b/>
        </w:rPr>
        <w:t xml:space="preserve">Cultural Competence:</w:t>
      </w:r>
      <w:r>
        <w:t xml:space="preserve"> </w:t>
      </w:r>
      <w:r>
        <w:t xml:space="preserve">Understanding of Myanmar’s cultural norms, languages (Burmese and English), and traditional healing practices.</w:t>
      </w:r>
    </w:p>
    <w:p>
      <w:pPr>
        <w:numPr>
          <w:ilvl w:val="0"/>
          <w:numId w:val="1004"/>
        </w:numPr>
        <w:pStyle w:val="Compact"/>
      </w:pPr>
      <w:r>
        <w:rPr>
          <w:bCs/>
          <w:b/>
        </w:rPr>
        <w:t xml:space="preserve">Community Outreach:</w:t>
      </w:r>
      <w:r>
        <w:t xml:space="preserve"> </w:t>
      </w:r>
      <w:r>
        <w:t xml:space="preserve">Experience in designing mental health programs for rural and urban populations in Myanmar Yangon.</w:t>
      </w:r>
    </w:p>
    <w:p>
      <w:pPr>
        <w:numPr>
          <w:ilvl w:val="0"/>
          <w:numId w:val="1004"/>
        </w:numPr>
        <w:pStyle w:val="Compact"/>
      </w:pPr>
      <w:r>
        <w:rPr>
          <w:bCs/>
          <w:b/>
        </w:rPr>
        <w:t xml:space="preserve">Research &amp; Advocacy:</w:t>
      </w:r>
      <w:r>
        <w:t xml:space="preserve"> </w:t>
      </w:r>
      <w:r>
        <w:t xml:space="preserve">Published articles on mental health policy in Myanmar, with a focus on integrating psychiatry into primary care systems.</w:t>
      </w:r>
    </w:p>
    <w:p>
      <w:pPr>
        <w:numPr>
          <w:ilvl w:val="0"/>
          <w:numId w:val="1004"/>
        </w:numPr>
        <w:pStyle w:val="Compact"/>
      </w:pPr>
      <w:r>
        <w:rPr>
          <w:bCs/>
          <w:b/>
        </w:rPr>
        <w:t xml:space="preserve">Technology:</w:t>
      </w:r>
      <w:r>
        <w:t xml:space="preserve"> </w:t>
      </w:r>
      <w:r>
        <w:t xml:space="preserve">Proficient in electronic medical records (EMR) systems and telemedicine platforms tailored for rural healthcare delivery in Yangon.</w:t>
      </w:r>
    </w:p>
    <w:bookmarkEnd w:id="25"/>
    <w:bookmarkStart w:id="26" w:name="professional-affiliations"/>
    <w:p>
      <w:pPr>
        <w:pStyle w:val="Heading2"/>
      </w:pPr>
      <w:r>
        <w:t xml:space="preserve">Professional Affiliations</w:t>
      </w:r>
    </w:p>
    <w:p>
      <w:pPr>
        <w:numPr>
          <w:ilvl w:val="0"/>
          <w:numId w:val="1005"/>
        </w:numPr>
        <w:pStyle w:val="Compact"/>
      </w:pPr>
      <w:r>
        <w:t xml:space="preserve">Member, Myanmar Psychiatric Association (MPA)</w:t>
      </w:r>
    </w:p>
    <w:p>
      <w:pPr>
        <w:numPr>
          <w:ilvl w:val="0"/>
          <w:numId w:val="1005"/>
        </w:numPr>
        <w:pStyle w:val="Compact"/>
      </w:pPr>
      <w:r>
        <w:t xml:space="preserve">Member, Asian Federation of Psychiatry and Neurology (AFPN)</w:t>
      </w:r>
    </w:p>
    <w:p>
      <w:pPr>
        <w:numPr>
          <w:ilvl w:val="0"/>
          <w:numId w:val="1005"/>
        </w:numPr>
        <w:pStyle w:val="Compact"/>
      </w:pPr>
      <w:r>
        <w:t xml:space="preserve">Volunteer Consultant, Mental Health Division, Ministry of Health and Sports, Myanmar</w:t>
      </w:r>
    </w:p>
    <w:bookmarkEnd w:id="26"/>
    <w:bookmarkStart w:id="27" w:name="certifications-licenses"/>
    <w:p>
      <w:pPr>
        <w:pStyle w:val="Heading2"/>
      </w:pPr>
      <w:r>
        <w:t xml:space="preserve">Certifications &amp; Licenses</w:t>
      </w:r>
    </w:p>
    <w:p>
      <w:pPr>
        <w:numPr>
          <w:ilvl w:val="0"/>
          <w:numId w:val="1006"/>
        </w:numPr>
        <w:pStyle w:val="Compact"/>
      </w:pPr>
      <w:r>
        <w:t xml:space="preserve">License to Practice Psychiatry, Myanmar Medical Council (2017)</w:t>
      </w:r>
    </w:p>
    <w:p>
      <w:pPr>
        <w:numPr>
          <w:ilvl w:val="0"/>
          <w:numId w:val="1006"/>
        </w:numPr>
        <w:pStyle w:val="Compact"/>
      </w:pPr>
      <w:r>
        <w:t xml:space="preserve">Certificate in Crisis Intervention and Suicide Prevention, World Health Organization (WHO) Training Program</w:t>
      </w:r>
    </w:p>
    <w:p>
      <w:pPr>
        <w:numPr>
          <w:ilvl w:val="0"/>
          <w:numId w:val="1006"/>
        </w:numPr>
        <w:pStyle w:val="Compact"/>
      </w:pPr>
      <w:r>
        <w:t xml:space="preserve">Advanced Certification in Addiction Medicine, Myanmar National Drug Authority</w:t>
      </w:r>
    </w:p>
    <w:bookmarkEnd w:id="27"/>
    <w:bookmarkStart w:id="28"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w:t>
      </w:r>
    </w:p>
    <w:p>
      <w:pPr>
        <w:numPr>
          <w:ilvl w:val="0"/>
          <w:numId w:val="1007"/>
        </w:numPr>
        <w:pStyle w:val="Compact"/>
      </w:pPr>
      <w:r>
        <w:t xml:space="preserve">Thai (Basic)</w:t>
      </w:r>
    </w:p>
    <w:bookmarkEnd w:id="28"/>
    <w:bookmarkStart w:id="29" w:name="publications-presentations"/>
    <w:p>
      <w:pPr>
        <w:pStyle w:val="Heading2"/>
      </w:pPr>
      <w:r>
        <w:t xml:space="preserve">Publications &amp; Presentations</w:t>
      </w:r>
    </w:p>
    <w:p>
      <w:pPr>
        <w:numPr>
          <w:ilvl w:val="0"/>
          <w:numId w:val="1008"/>
        </w:numPr>
        <w:pStyle w:val="Compact"/>
      </w:pPr>
      <w:r>
        <w:t xml:space="preserve">"Mental Health Challenges in Urban Myanmar: A Psychiatrist’s Perspective," Journal of Southeast Asian Psychiatry, 2021.</w:t>
      </w:r>
    </w:p>
    <w:p>
      <w:pPr>
        <w:numPr>
          <w:ilvl w:val="0"/>
          <w:numId w:val="1008"/>
        </w:numPr>
        <w:pStyle w:val="Compact"/>
      </w:pPr>
      <w:r>
        <w:t xml:space="preserve">Presentation at the Myanmar Mental Health Summit, Yangon (2019): "Integrating Traditional and Modern Approaches to Psychiatric Care."</w:t>
      </w:r>
    </w:p>
    <w:p>
      <w:pPr>
        <w:numPr>
          <w:ilvl w:val="0"/>
          <w:numId w:val="1008"/>
        </w:numPr>
        <w:pStyle w:val="Compact"/>
      </w:pPr>
      <w:r>
        <w:t xml:space="preserve">Co-authored a policy brief on mental health funding for Yangon’s public healthcare system (2020).</w:t>
      </w:r>
    </w:p>
    <w:bookmarkEnd w:id="29"/>
    <w:bookmarkStart w:id="30" w:name="references"/>
    <w:p>
      <w:pPr>
        <w:pStyle w:val="Heading2"/>
      </w:pPr>
      <w:r>
        <w:t xml:space="preserve">References</w:t>
      </w:r>
    </w:p>
    <w:p>
      <w:pPr>
        <w:pStyle w:val="FirstParagraph"/>
      </w:pPr>
      <w:r>
        <w:t xml:space="preserve">Available upon request. Dr. Aung Kyaw Htun has been recommended by colleagues at Yangon General Hospital, the Myanmar Mental Health Association, and international partners such as the World Health Organization (WHO) and Médecins Sans Frontières (MSF).</w:t>
      </w:r>
    </w:p>
    <w:p>
      <w:pPr>
        <w:pStyle w:val="BodyText"/>
      </w:pPr>
      <w:r>
        <w:t xml:space="preserve">This</w:t>
      </w:r>
      <w:r>
        <w:t xml:space="preserve"> </w:t>
      </w:r>
      <w:r>
        <w:rPr>
          <w:bCs/>
          <w:b/>
        </w:rPr>
        <w:t xml:space="preserve">Resume</w:t>
      </w:r>
      <w:r>
        <w:t xml:space="preserve"> </w:t>
      </w:r>
      <w:r>
        <w:t xml:space="preserve">is tailored for a Psychiatrist role in Myanmar Yangon, emphasizing expertise in mental health care, cultural sensitivity, and community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Myanmar Yangon</dc:title>
  <dc:creator/>
  <dc:language>en</dc:language>
  <cp:keywords/>
  <dcterms:created xsi:type="dcterms:W3CDTF">2026-07-21T10:31:57Z</dcterms:created>
  <dcterms:modified xsi:type="dcterms:W3CDTF">2026-07-21T10:31:57Z</dcterms:modified>
</cp:coreProperties>
</file>

<file path=docProps/custom.xml><?xml version="1.0" encoding="utf-8"?>
<Properties xmlns="http://schemas.openxmlformats.org/officeDocument/2006/custom-properties" xmlns:vt="http://schemas.openxmlformats.org/officeDocument/2006/docPropsVTypes"/>
</file>