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Emily</w:t>
      </w:r>
      <w:r>
        <w:t xml:space="preserve"> </w:t>
      </w:r>
      <w:r>
        <w:t xml:space="preserve">Carter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resume-of-dr.-emily-carter"/>
    <w:p>
      <w:pPr>
        <w:pStyle w:val="Heading1"/>
      </w:pPr>
      <w:r>
        <w:t xml:space="preserve">Resume of Dr. Emily Carter</w:t>
      </w:r>
    </w:p>
    <w:p>
      <w:pPr>
        <w:pStyle w:val="FirstParagraph"/>
      </w:pPr>
      <w:r>
        <w:rPr>
          <w:bCs/>
          <w:b/>
        </w:rPr>
        <w:t xml:space="preserve">Psiychiatrist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Dr. Emily Carter, MBChB, FRANZCP</w:t>
      </w:r>
      <w:r>
        <w:br/>
      </w:r>
      <w:r>
        <w:t xml:space="preserve">Address: 123 Wellington Central, Wellington, New Zealand</w:t>
      </w:r>
      <w:r>
        <w:br/>
      </w:r>
      <w:r>
        <w:t xml:space="preserve">Phone: +64 4 123 4567</w:t>
      </w:r>
      <w:r>
        <w:br/>
      </w:r>
      <w:r>
        <w:t xml:space="preserve">Email: emily.carter@psychiatrist.nz</w:t>
      </w:r>
      <w:r>
        <w:br/>
      </w:r>
      <w:r>
        <w:t xml:space="preserve">LinkedIn: linkedin.com/in/emilycarter-psychiatrist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10 years of expertise in diagnosing and treating mental health disorders. Specializing in adult psychiatry, child and adolescent mental health, and community-based care. Committed to delivering compassionate, evidence-based treatment within New Zealand Wellington’s diverse population. Proven ability to collaborate with multidisciplinary teams to improve patient outcomes. A strong advocate for mental health awareness in New Zealand Wellington’s healthcare 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Wellington Regional Hospital, New Zealand Wellington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assessments and treatment plans for patients with complex mental health conditions, including depression, anxiety,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Led a team of junior psychiatrists and trainees in clinical rounds, ensuring adherence to New Zealand Wellington’s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practitioners (GPs) and community organizations in New Zealand Wellington to create seamless care pathways for patients transitioning between hospital and outpatient services.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efficacy of culturally responsive therapies for Māori patients, contributing to the development of guidelines for Indigenous mental health in New Zealand.</w:t>
      </w:r>
    </w:p>
    <w:p>
      <w:pPr>
        <w:numPr>
          <w:ilvl w:val="0"/>
          <w:numId w:val="1001"/>
        </w:numPr>
        <w:pStyle w:val="Compact"/>
      </w:pPr>
      <w:r>
        <w:t xml:space="preserve">Delivered workshops on mental health first aid to local schools and community centers in Wellington, promoting early intervention and stigma reduction.</w:t>
      </w:r>
    </w:p>
    <w:bookmarkEnd w:id="22"/>
    <w:bookmarkStart w:id="23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New Zealand Wellington Mental Health Clinic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patients, utilizing cognitive behavioral therapy (CBT), dialectical behavior therapy (DBT), and medication management to address diverse psychiatric needs.</w:t>
      </w:r>
    </w:p>
    <w:p>
      <w:pPr>
        <w:numPr>
          <w:ilvl w:val="0"/>
          <w:numId w:val="1002"/>
        </w:numPr>
        <w:pStyle w:val="Compact"/>
      </w:pPr>
      <w:r>
        <w:t xml:space="preserve">Implemented trauma-informed care practices aligned with New Zealand Wellington’s national mental health strategies, improving patient engagement and recovery rates.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telehealth program, expanding access to psychiatric services for rural communities in Wellington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Served on the hospital’s ethics committee, reviewing cases involving challenging psychiatric diagnoses and treatment dilemmas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Published articles on mental health policy in local journals, advocating for increased funding for community-based mental health initiatives in New Zealand Wellington.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M.B.Ch.B. (Bachelor of Medicine, Bachelor of Surgery)</w:t>
      </w:r>
      <w:r>
        <w:br/>
      </w:r>
      <w:r>
        <w:t xml:space="preserve">University of Auckland, New Zealand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Fellowship in Psychiatry (FRANZCP)</w:t>
      </w:r>
      <w:r>
        <w:br/>
      </w:r>
      <w:r>
        <w:t xml:space="preserve">Royal Australian and New Zealand College of Psychiatrists</w:t>
      </w:r>
      <w:r>
        <w:br/>
      </w:r>
      <w:r>
        <w:rPr>
          <w:iCs/>
          <w:i/>
        </w:rPr>
        <w:t xml:space="preserve">Completed: 2015</w:t>
      </w:r>
    </w:p>
    <w:p>
      <w:pPr>
        <w:pStyle w:val="BodyText"/>
      </w:pPr>
      <w:r>
        <w:rPr>
          <w:bCs/>
          <w:b/>
        </w:rPr>
        <w:t xml:space="preserve">Master’s in Mental Health Studies</w:t>
      </w:r>
      <w:r>
        <w:br/>
      </w:r>
      <w:r>
        <w:t xml:space="preserve">Victoria University of Wellington, New Zealand</w:t>
      </w:r>
      <w:r>
        <w:br/>
      </w:r>
      <w:r>
        <w:rPr>
          <w:iCs/>
          <w:i/>
        </w:rPr>
        <w:t xml:space="preserve">Graduated: 2017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Registration with the Medical Council of New Zealand (MCNZ) – Current.</w:t>
      </w:r>
    </w:p>
    <w:p>
      <w:pPr>
        <w:numPr>
          <w:ilvl w:val="0"/>
          <w:numId w:val="1003"/>
        </w:numPr>
        <w:pStyle w:val="Compact"/>
      </w:pPr>
      <w:r>
        <w:t xml:space="preserve">Certified in CBT and DBT through the American Psychological Association (APA), applicable to practice in New Zealand Wellington.</w:t>
      </w:r>
    </w:p>
    <w:p>
      <w:pPr>
        <w:numPr>
          <w:ilvl w:val="0"/>
          <w:numId w:val="1003"/>
        </w:numPr>
        <w:pStyle w:val="Compact"/>
      </w:pPr>
      <w:r>
        <w:t xml:space="preserve">Advanced Trauma Life Support (ATLS) certification for emergency psychiatric care.</w:t>
      </w:r>
    </w:p>
    <w:p>
      <w:pPr>
        <w:numPr>
          <w:ilvl w:val="0"/>
          <w:numId w:val="1003"/>
        </w:numPr>
        <w:pStyle w:val="Compact"/>
      </w:pPr>
      <w:r>
        <w:t xml:space="preserve">Completed a 12-week training program on Māori mental health, approved by Te Rōpū Whakamana Hauora Māori (Māori Health Providers’ Association).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psychiatric diagnosis and treatment, including pharmacotherapy and psychotherapy.</w:t>
      </w:r>
    </w:p>
    <w:p>
      <w:pPr>
        <w:numPr>
          <w:ilvl w:val="0"/>
          <w:numId w:val="1004"/>
        </w:numPr>
        <w:pStyle w:val="Compact"/>
      </w:pPr>
      <w:r>
        <w:t xml:space="preserve">Fluent in English and proficient in Te Reo Māori (Māori language), enhancing communication with Indigenous patients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Skilled in using electronic health records (EHRs) systems such as Medtech and OpenEMR, tailored for psychiatric care.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collaboration abilities, with experience managing clinical teams in New Zealand Wellington hospitals.</w:t>
      </w:r>
    </w:p>
    <w:p>
      <w:pPr>
        <w:numPr>
          <w:ilvl w:val="0"/>
          <w:numId w:val="1004"/>
        </w:numPr>
        <w:pStyle w:val="Compact"/>
      </w:pPr>
      <w:r>
        <w:t xml:space="preserve">Cultural competence in addressing the unique mental health needs of New Zealand’s diverse population.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New Zealand Society of Psychiatrists (NZSP)</w:t>
      </w:r>
    </w:p>
    <w:p>
      <w:pPr>
        <w:numPr>
          <w:ilvl w:val="0"/>
          <w:numId w:val="1005"/>
        </w:numPr>
        <w:pStyle w:val="Compact"/>
      </w:pPr>
      <w:r>
        <w:t xml:space="preserve">Member, Royal Australian and New Zealand College of Psychiatrists (RANZCP)</w:t>
      </w:r>
    </w:p>
    <w:p>
      <w:pPr>
        <w:numPr>
          <w:ilvl w:val="0"/>
          <w:numId w:val="1005"/>
        </w:numPr>
        <w:pStyle w:val="Compact"/>
      </w:pPr>
      <w:r>
        <w:t xml:space="preserve">Volunteer, Wellington Mental Health Foundation – Advocacy and Public Education Committee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mental health awareness campaigns in New Zealand Wellington, such as the annual “Mind Matters” festival. Also serves on the board of a local nonprofit providing free counseling services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“Culturally Responsive Psychiatry in Aotearoa New Zealand” published in the *New Zealand Medical Journal* (2021). Co-authored a research paper on telepsychiatry in rural areas, featured in *The Lancet Psychiatry* (2020).</w:t>
      </w:r>
    </w:p>
    <w:bookmarkEnd w:id="29"/>
    <w:p>
      <w:pPr>
        <w:pStyle w:val="BodyText"/>
      </w:pPr>
      <w:r>
        <w:t xml:space="preserve">This resume is tailored for the role of Psychiatrist in New Zealand Wellington, emphasizing clinical excellence, cultural sensitivity, and community engagement. It reflects a commitment to advancing mental health care within the unique context of New Zealand’s healthcare landscape.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Emily Carter - Psychiatrist in New Zealand Wellington</dc:title>
  <dc:creator/>
  <dc:language>en</dc:language>
  <cp:keywords/>
  <dcterms:created xsi:type="dcterms:W3CDTF">2026-07-24T16:03:34Z</dcterms:created>
  <dcterms:modified xsi:type="dcterms:W3CDTF">2026-07-24T16:03:34Z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