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2" w:name="X36acbf7995e578cb81a9a4b0d9bda802f554d33"/>
    <w:p>
      <w:pPr>
        <w:pStyle w:val="Heading1"/>
      </w:pPr>
      <w:r>
        <w:t xml:space="preserve">Resume of a Psychiatrist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aminayusuf@psychiatristnigeria.com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diagnosing and treating mental health disorders in Nigeria, with a focus on Abuja. Proficient in providing evidence-based care, conducting psychological assessments, and developing personalized treatment plans for diverse patient populations. Committed to advancing mental health awareness and improving access to psychiatric services in Nigeria's capital city. A strong advocate for culturally sensitive care tailored to the unique challenges faced by individuals in Abuja and across Nigeria.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Nigeria Medical School, Lagos (2010-2016)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Psychiatry</w:t>
      </w:r>
      <w:r>
        <w:br/>
      </w:r>
      <w:r>
        <w:t xml:space="preserve">National Postgraduate Medical College of Nigeria (NPMCN), Abuja (2017-2019)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Child and Adolescent Psychiatry</w:t>
      </w:r>
      <w:r>
        <w:br/>
      </w:r>
      <w:r>
        <w:t xml:space="preserve">African Mental Health Foundation, Nairobi, Kenya (2020)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national-hospital-abuja-psychiatrist"/>
    <w:p>
      <w:pPr>
        <w:pStyle w:val="Heading3"/>
      </w:pPr>
      <w:r>
        <w:rPr>
          <w:bCs/>
          <w:b/>
        </w:rPr>
        <w:t xml:space="preserve">National Hospital Abuja – Psychiatrist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care to inpatients and outpatients, including diagnosis, treatment, and follow-up for conditions such as depression, anxiety disorders, schizophrenia, and bipolar disorder.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(nurses, psychologists, social workers) to design individualized care plans for patients in Abuja’s urban and rural communities.</w:t>
      </w:r>
    </w:p>
    <w:p>
      <w:pPr>
        <w:numPr>
          <w:ilvl w:val="0"/>
          <w:numId w:val="1002"/>
        </w:numPr>
        <w:pStyle w:val="Compact"/>
      </w:pPr>
      <w:r>
        <w:t xml:space="preserve">Conducted psychiatric evaluations for legal cases referred by the Federal Capital Territory (FCT) judiciary, ensuring adherence to Nigerian medical and legal standards.</w:t>
      </w:r>
    </w:p>
    <w:p>
      <w:pPr>
        <w:numPr>
          <w:ilvl w:val="0"/>
          <w:numId w:val="1002"/>
        </w:numPr>
        <w:pStyle w:val="Compact"/>
      </w:pPr>
      <w:r>
        <w:t xml:space="preserve">Organized mental health awareness campaigns in Abuja schools, churches, and community centers to reduce stigma around mental illness.</w:t>
      </w:r>
    </w:p>
    <w:bookmarkEnd w:id="23"/>
    <w:bookmarkStart w:id="24" w:name="X1b6fa94afa3415bc496d71db0d6d61c1c7562aa"/>
    <w:p>
      <w:pPr>
        <w:pStyle w:val="Heading3"/>
      </w:pPr>
      <w:r>
        <w:rPr>
          <w:bCs/>
          <w:b/>
        </w:rPr>
        <w:t xml:space="preserve">Nigeria Mental Health Research Institute – Clinical Research Fellow</w:t>
      </w:r>
    </w:p>
    <w:p>
      <w:pPr>
        <w:pStyle w:val="FirstParagraph"/>
      </w:pPr>
      <w:r>
        <w:rPr>
          <w:iCs/>
          <w:i/>
        </w:rPr>
        <w:t xml:space="preserve">January 2018 – June 2019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post-traumatic stress disorder (PTSD) among refugees in Abuja, publishing findings in the Nigerian Journal of Psychiatry.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study on the efficacy of telepsychiatry services in rural Nigeria, including Abuja’s satellite clinics.</w:t>
      </w:r>
    </w:p>
    <w:p>
      <w:pPr>
        <w:numPr>
          <w:ilvl w:val="0"/>
          <w:numId w:val="1003"/>
        </w:numPr>
        <w:pStyle w:val="Compact"/>
      </w:pPr>
      <w:r>
        <w:t xml:space="preserve">Presented research at the 2018 African Psychiatry Conference in Lagos, highlighting challenges faced by psychiatrists in Nigeria.</w:t>
      </w:r>
    </w:p>
    <w:bookmarkEnd w:id="24"/>
    <w:bookmarkStart w:id="25" w:name="X367e2dfcc4210c9b28375a048c3aa413a4506cb"/>
    <w:p>
      <w:pPr>
        <w:pStyle w:val="Heading3"/>
      </w:pPr>
      <w:r>
        <w:rPr>
          <w:bCs/>
          <w:b/>
        </w:rPr>
        <w:t xml:space="preserve">Abuja General Hospital – Resident Psychiatrist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4"/>
        </w:numPr>
        <w:pStyle w:val="Compact"/>
      </w:pPr>
      <w:r>
        <w:t xml:space="preserve">Ran a psychiatric outpatient clinic serving over 50 patients weekly, focusing on substance use disorders and mood disorders.</w:t>
      </w:r>
    </w:p>
    <w:p>
      <w:pPr>
        <w:numPr>
          <w:ilvl w:val="0"/>
          <w:numId w:val="1004"/>
        </w:numPr>
        <w:pStyle w:val="Compact"/>
      </w:pPr>
      <w:r>
        <w:t xml:space="preserve">Provided emergency mental health interventions for patients with suicidal ideation or self-harm behaviors in Abuja’s trauma center.</w:t>
      </w:r>
    </w:p>
    <w:p>
      <w:pPr>
        <w:numPr>
          <w:ilvl w:val="0"/>
          <w:numId w:val="1004"/>
        </w:numPr>
        <w:pStyle w:val="Compact"/>
      </w:pPr>
      <w:r>
        <w:t xml:space="preserve">Trained junior medical staff on psychiatric first aid and crisis management protocols.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National Postgraduate Medical College of Nigeria (FNPMCN)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Nigeria (MCN) Registration Number:</w:t>
      </w:r>
      <w:r>
        <w:t xml:space="preserve"> </w:t>
      </w:r>
      <w:r>
        <w:t xml:space="preserve">MCN/123456/78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American Psychological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– Nigerian Society of Anaesthesiologists, 2018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Psychopharmacology (antidepressants, antipsychotics, mood stabilizers)</w:t>
      </w:r>
    </w:p>
    <w:p>
      <w:pPr>
        <w:numPr>
          <w:ilvl w:val="0"/>
          <w:numId w:val="1006"/>
        </w:numPr>
        <w:pStyle w:val="Compact"/>
      </w:pPr>
      <w:r>
        <w:t xml:space="preserve">Psychiatric Assessment and Diagnosis (DSM-5 and ICD-10 standards)</w:t>
      </w:r>
    </w:p>
    <w:p>
      <w:pPr>
        <w:numPr>
          <w:ilvl w:val="0"/>
          <w:numId w:val="1006"/>
        </w:numPr>
        <w:pStyle w:val="Compact"/>
      </w:pPr>
      <w:r>
        <w:t xml:space="preserve">Cultural Competency in Nigerian Sociocultural Contexts</w:t>
      </w:r>
    </w:p>
    <w:p>
      <w:pPr>
        <w:numPr>
          <w:ilvl w:val="0"/>
          <w:numId w:val="1006"/>
        </w:numPr>
        <w:pStyle w:val="Compact"/>
      </w:pPr>
      <w:r>
        <w:t xml:space="preserve">Telepsychiatry Platforms (Zoom, WhatsApp for remote consultations in Abuja and rural areas)</w:t>
      </w:r>
    </w:p>
    <w:p>
      <w:pPr>
        <w:numPr>
          <w:ilvl w:val="0"/>
          <w:numId w:val="1006"/>
        </w:numPr>
        <w:pStyle w:val="Compact"/>
      </w:pPr>
      <w:r>
        <w:t xml:space="preserve">Public Speaking and Community Outreach (workshops on mental health in Abuja schools)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Founder, Abuja Mental Health Alliance (AMHA)</w:t>
      </w:r>
      <w:r>
        <w:t xml:space="preserve"> </w:t>
      </w:r>
      <w:r>
        <w:t xml:space="preserve">– 2021-present. A non-profit initiative providing free psychiatric screenings and counseling services to underserved communities in Abuja.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Psychiatrist</w:t>
      </w:r>
      <w:r>
        <w:t xml:space="preserve">, Nigerian Red Cross Society, Abuja Branch – 2017-2020. Provided trauma support to victims of the Boko Haram conflict and other emergencies.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College of Health Sciences, University of Abuja – 2019-2023. Taught courses on psychopharmacology and clinical psychiatry.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"Mental Health Challenges in Abuja’s Urban Populations: A Case Study"</w:t>
      </w:r>
      <w:r>
        <w:t xml:space="preserve">, Nigerian Journal of Psychiatry,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"Telepsychiatry as a Solution for Rural Mental Health Access in Nigeria"</w:t>
      </w:r>
      <w:r>
        <w:t xml:space="preserve">, African Journal of Clinical and Experimental Medicine, 2020.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National Hospital Abuja, academic supervisors from the Nigerian Medical School, and community leaders in Abuja.</w:t>
      </w:r>
    </w:p>
    <w:bookmarkEnd w:id="31"/>
    <w:p>
      <w:pPr>
        <w:pStyle w:val="BodyText"/>
      </w:pPr>
      <w:r>
        <w:t xml:space="preserve">© 2023 Dr. Amina Yusuf | Psychiatrist in Nigeria Abuja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Nigeria Abuja</dc:title>
  <dc:creator/>
  <dc:language>en</dc:language>
  <cp:keywords/>
  <dcterms:created xsi:type="dcterms:W3CDTF">2026-07-23T23:17:25Z</dcterms:created>
  <dcterms:modified xsi:type="dcterms:W3CDTF">2026-07-23T23:17:25Z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