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resume-psychiatrist-in-russia-moscow"/>
    <w:p>
      <w:pPr>
        <w:pStyle w:val="Heading1"/>
      </w:pPr>
      <w:r>
        <w:t xml:space="preserve">Resume: Psychiatrist in Russia Moscow</w:t>
      </w:r>
    </w:p>
    <w:bookmarkStart w:id="20" w:name="pedro-vargas-md"/>
    <w:p>
      <w:pPr>
        <w:pStyle w:val="Heading2"/>
      </w:pPr>
      <w:r>
        <w:t xml:space="preserve">PEDRO VARGAS, MD</w:t>
      </w:r>
    </w:p>
    <w:p>
      <w:pPr>
        <w:pStyle w:val="FirstParagraph"/>
      </w:pPr>
      <w:r>
        <w:t xml:space="preserve">Email: pedro.vargas@medmoscow.ru | Phone: +7 (999) 123-4567 | Location: 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15 years of expertise in clinical practice, research, and psychiatric education in Russia Moscow. A certified specialist in general psychiatry and child and adolescent psychiatry, dedicated to advancing mental health care through evidence-based practices and compassionate patient-centered treatment. Proven track record of leading multidisciplinary teams at prestigious institutions such as the Sechenov First Moscow State Medical University (MSMU) and the Russian State Medical University. A passionate advocate for integrating modern therapeutic approaches with traditional Russian medical ethics to address complex mental health challenges in Moscow’s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Sechenov First Moscow State Medical University (MSMU), 2005–2011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Russian State Medical University (RSMU), 2011–2015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Moscow Institute of Postgraduate Medical Education, 2015–2017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d104e27d4bde0abbe26546a2c097b740e2f823"/>
    <w:p>
      <w:pPr>
        <w:pStyle w:val="Heading3"/>
      </w:pPr>
      <w:r>
        <w:t xml:space="preserve">Senior Psychiatrist | Central Clinical Hospital of the Ministry of Health, Moscow, Russia</w:t>
      </w:r>
    </w:p>
    <w:p>
      <w:pPr>
        <w:pStyle w:val="FirstParagraph"/>
      </w:pPr>
      <w:r>
        <w:rPr>
          <w:bCs/>
          <w:b/>
        </w:rPr>
        <w:t xml:space="preserve">July 2017 – Present</w:t>
      </w:r>
    </w:p>
    <w:p>
      <w:pPr>
        <w:numPr>
          <w:ilvl w:val="0"/>
          <w:numId w:val="1002"/>
        </w:numPr>
        <w:pStyle w:val="Compact"/>
      </w:pPr>
      <w:r>
        <w:t xml:space="preserve">Lead the psychiatric outpatient clinic, managing over 500 patients annually with mood disorders, anxiety syndromes, and psychotic illnesses.</w:t>
      </w:r>
    </w:p>
    <w:p>
      <w:pPr>
        <w:numPr>
          <w:ilvl w:val="0"/>
          <w:numId w:val="1002"/>
        </w:numPr>
        <w:pStyle w:val="Compact"/>
      </w:pPr>
      <w:r>
        <w:t xml:space="preserve">Directed a multidisciplinary team of psychologists and social workers to implement personalized treatment plans using cognitive-behavioral therapy (CBT) and pharmacological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Moscow Health Department on a pilot program for mental health screening in public schools, targeting early identification of emotional and behavioral disorders.</w:t>
      </w:r>
    </w:p>
    <w:p>
      <w:pPr>
        <w:numPr>
          <w:ilvl w:val="0"/>
          <w:numId w:val="1002"/>
        </w:numPr>
        <w:pStyle w:val="Compact"/>
      </w:pPr>
      <w:r>
        <w:t xml:space="preserve">Published research on "The Role of Social Isolation in Post-Pandemic Mental Health Crises" in the *Russian Journal of Psychiatry*, 2021.</w:t>
      </w:r>
    </w:p>
    <w:bookmarkEnd w:id="23"/>
    <w:bookmarkStart w:id="24" w:name="Xe6551a44b9de9a1d125efbae3b11e92d4c4dedd"/>
    <w:p>
      <w:pPr>
        <w:pStyle w:val="Heading3"/>
      </w:pPr>
      <w:r>
        <w:t xml:space="preserve">Clinical Director | Moscow Psychiatric Rehabilitation Center</w:t>
      </w:r>
    </w:p>
    <w:p>
      <w:pPr>
        <w:pStyle w:val="FirstParagraph"/>
      </w:pPr>
      <w:r>
        <w:rPr>
          <w:bCs/>
          <w:b/>
        </w:rPr>
        <w:t xml:space="preserve">January 2015 – June 2017</w:t>
      </w:r>
    </w:p>
    <w:p>
      <w:pPr>
        <w:numPr>
          <w:ilvl w:val="0"/>
          <w:numId w:val="1003"/>
        </w:numPr>
        <w:pStyle w:val="Compact"/>
      </w:pPr>
      <w:r>
        <w:t xml:space="preserve">Overseeing the development of a rehabilitation program for patients with severe mental illnesses, emphasizing community integration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Introduced group therapy sessions and art therapy initiatives to enhance patient engagement and reduce hospital readmissions by 25%.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provide free psychiatric consultations in underserved districts of Moscow, increasing access to care for low-income populations.</w:t>
      </w:r>
    </w:p>
    <w:bookmarkEnd w:id="24"/>
    <w:bookmarkStart w:id="25" w:name="X081a91996c98022c0db1856355d5d09d959ea36"/>
    <w:p>
      <w:pPr>
        <w:pStyle w:val="Heading3"/>
      </w:pPr>
      <w:r>
        <w:t xml:space="preserve">Assistant Professor | Sechenov First Moscow State Medical University</w:t>
      </w:r>
    </w:p>
    <w:p>
      <w:pPr>
        <w:pStyle w:val="FirstParagraph"/>
      </w:pPr>
      <w:r>
        <w:rPr>
          <w:bCs/>
          <w:b/>
        </w:rPr>
        <w:t xml:space="preserve">September 2011 – December 2014</w:t>
      </w:r>
    </w:p>
    <w:p>
      <w:pPr>
        <w:numPr>
          <w:ilvl w:val="0"/>
          <w:numId w:val="1004"/>
        </w:numPr>
        <w:pStyle w:val="Compact"/>
      </w:pPr>
      <w:r>
        <w:t xml:space="preserve">Taught psychiatric courses to medical students, focusing on differential diagnosis and therapeutic techniques in Russia Moscow's clinical setting.</w:t>
      </w:r>
    </w:p>
    <w:p>
      <w:pPr>
        <w:numPr>
          <w:ilvl w:val="0"/>
          <w:numId w:val="1004"/>
        </w:numPr>
        <w:pStyle w:val="Compact"/>
      </w:pPr>
      <w:r>
        <w:t xml:space="preserve">Supervised postgraduate residents during their psychiatry rotations, emphasizing cultural competence and ethical decision-making.</w:t>
      </w:r>
    </w:p>
    <w:p>
      <w:pPr>
        <w:numPr>
          <w:ilvl w:val="0"/>
          <w:numId w:val="1004"/>
        </w:numPr>
        <w:pStyle w:val="Compact"/>
      </w:pPr>
      <w:r>
        <w:t xml:space="preserve">Conducted workshops on "Modern Approaches to Treating Schizophrenia" for local healthcare professionals, attended by over 200 practitioners annually.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Medical License (No. 123456789)</w:t>
      </w:r>
      <w:r>
        <w:t xml:space="preserve"> </w:t>
      </w:r>
      <w:r>
        <w:t xml:space="preserve">– Issued by the Russian Ministry of Health, valid until 2030.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Psychiatric Association (APA) Certification in Child and Adolescent Psychiatry</w:t>
      </w:r>
      <w:r>
        <w:t xml:space="preserve"> </w:t>
      </w:r>
      <w:r>
        <w:t xml:space="preserve">– Completed in 2018, reflecting international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CBT and Dialectical Behavior Therapy (DBT)</w:t>
      </w:r>
      <w:r>
        <w:t xml:space="preserve"> </w:t>
      </w:r>
      <w:r>
        <w:t xml:space="preserve">– Training from the European Institute of Psychological Therapies, Moscow.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Evidence-Based Practice in Psychiatry</w:t>
      </w:r>
      <w:r>
        <w:t xml:space="preserve"> </w:t>
      </w:r>
      <w:r>
        <w:t xml:space="preserve">– Advanced training through the Moscow Institute of Postgraduate Medical Education, 2020.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Russian Patients: A Case Study in Moscow," *Journal of Cross-Cultural Psychiatry*, 2019.</w:t>
      </w:r>
    </w:p>
    <w:p>
      <w:pPr>
        <w:numPr>
          <w:ilvl w:val="0"/>
          <w:numId w:val="1006"/>
        </w:numPr>
        <w:pStyle w:val="Compact"/>
      </w:pPr>
      <w:r>
        <w:t xml:space="preserve">Co-author of the chapter "Mental Health in Urban Russia" in the textbook *Psychiatry and Society*, published by RSMU Press, 2021.</w:t>
      </w:r>
    </w:p>
    <w:p>
      <w:pPr>
        <w:numPr>
          <w:ilvl w:val="0"/>
          <w:numId w:val="1006"/>
        </w:numPr>
        <w:pStyle w:val="Compact"/>
      </w:pPr>
      <w:r>
        <w:t xml:space="preserve">Presented a paper on "Neuroimaging Advances in Bipolar Disorder Diagnosis" at the International Congress of Psychiatry, Moscow, 2022.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Psychiatric Association (RPA)</w:t>
      </w:r>
    </w:p>
    <w:p>
      <w:pPr>
        <w:numPr>
          <w:ilvl w:val="0"/>
          <w:numId w:val="1007"/>
        </w:numPr>
        <w:pStyle w:val="Compact"/>
      </w:pPr>
      <w:r>
        <w:t xml:space="preserve">European Psychiatric Association (EPA)</w:t>
      </w:r>
    </w:p>
    <w:p>
      <w:pPr>
        <w:numPr>
          <w:ilvl w:val="0"/>
          <w:numId w:val="1007"/>
        </w:numPr>
        <w:pStyle w:val="Compact"/>
      </w:pPr>
      <w:r>
        <w:t xml:space="preserve">American Academy of Child and Adolescent Psychiatry (AACAP) – International Affiliate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Clinical diagnosis and treatment of psychiatric disorders, including depression, anxiety, schizophrenia, and bipolar disorder.</w:t>
      </w:r>
    </w:p>
    <w:p>
      <w:pPr>
        <w:numPr>
          <w:ilvl w:val="0"/>
          <w:numId w:val="1008"/>
        </w:numPr>
        <w:pStyle w:val="Compact"/>
      </w:pPr>
      <w:r>
        <w:t xml:space="preserve">Experience with psychiatric medications (e.g., SSRIs, antipsychotics) and psychotherapeutic techniques.</w:t>
      </w:r>
    </w:p>
    <w:p>
      <w:pPr>
        <w:numPr>
          <w:ilvl w:val="0"/>
          <w:numId w:val="1008"/>
        </w:numPr>
        <w:pStyle w:val="Compact"/>
      </w:pPr>
      <w:r>
        <w:t xml:space="preserve">Fluent in Russian and English; proficient in medical documentation using EMR systems like MedRecord (Russia).</w:t>
      </w:r>
    </w:p>
    <w:p>
      <w:pPr>
        <w:numPr>
          <w:ilvl w:val="0"/>
          <w:numId w:val="1008"/>
        </w:numPr>
        <w:pStyle w:val="Compact"/>
      </w:pPr>
      <w:r>
        <w:t xml:space="preserve">Strong leadership and team-building skills, with a focus on interdisciplinary collaboration.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Russian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9"/>
        </w:numPr>
        <w:pStyle w:val="Compact"/>
      </w:pPr>
      <w:r>
        <w:t xml:space="preserve">German – Basic (B1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pedro.vargas@medmoscow.ru.</w:t>
      </w:r>
    </w:p>
    <w:bookmarkEnd w:id="32"/>
    <w:p>
      <w:pPr>
        <w:pStyle w:val="BodyText"/>
      </w:pPr>
      <w:r>
        <w:t xml:space="preserve">Resume: Psychiatrist in Russia Moscow | Last Updated: April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Russia Moscow</dc:title>
  <dc:creator/>
  <dc:language>en</dc:language>
  <cp:keywords/>
  <dcterms:created xsi:type="dcterms:W3CDTF">2026-07-21T11:50:31Z</dcterms:created>
  <dcterms:modified xsi:type="dcterms:W3CDTF">2026-07-21T11:50:31Z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