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3" w:name="resume"/>
    <w:p>
      <w:pPr>
        <w:pStyle w:val="Heading1"/>
      </w:pPr>
      <w:r>
        <w:rPr>
          <w:bCs/>
          <w:b/>
        </w:rP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A. S. Fernando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dr.fernando@colombo-psychiatry.lk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+94 11 234 5678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45, Colombo Road, Colombo 03, Sri Lanka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 Psychiatrist with over 12 years of practice in Sri Lanka Colombo, specializing in the diagnosis and treatment of mental health disorders. A graduate of the University of Peradeniya with a postgraduate degree in Psychiatry from the Sri Jayewardenepura University. Proficient in providing evidence-based therapies, psychotherapy, and psychiatric care tailored to diverse cultural contexts within Sri Lanka Colombo. Committed to advancing mental health awareness and improving patient outcomes through compassionate and innovative approaches.</w:t>
      </w:r>
    </w:p>
    <w:bookmarkEnd w:id="21"/>
    <w:bookmarkStart w:id="22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t xml:space="preserve">, University of Peradeniya, Sri Lanka (2005–2010)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Psychiatry</w:t>
      </w:r>
      <w:r>
        <w:t xml:space="preserve">, Sri Jayewardenepura University, Sri Lanka (2011–2014)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Psychopharmacology</w:t>
      </w:r>
      <w:r>
        <w:t xml:space="preserve">, National Institute of Mental Health, Colombo (2016)</w:t>
      </w:r>
    </w:p>
    <w:bookmarkEnd w:id="22"/>
    <w:bookmarkStart w:id="26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3" w:name="senior-psychiatrist"/>
    <w:p>
      <w:pPr>
        <w:pStyle w:val="Heading3"/>
      </w:pPr>
      <w:r>
        <w:rPr>
          <w:bCs/>
          <w:b/>
        </w:rPr>
        <w:t xml:space="preserve">Senior Psychiatrist</w:t>
      </w:r>
    </w:p>
    <w:p>
      <w:pPr>
        <w:pStyle w:val="FirstParagraph"/>
      </w:pPr>
      <w:r>
        <w:rPr>
          <w:iCs/>
          <w:i/>
        </w:rPr>
        <w:t xml:space="preserve">Sri Lanka Medical Council Hospital, Colombo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a team of 10 psychiatrists and psychologists in delivering comprehensive mental health care to over 500 patients monthly.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culturally sensitive treatment plans for patients from diverse ethnic backgrounds in Sri Lanka Colombo.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provide free mental health workshops in underserved communities across Colombo.</w:t>
      </w:r>
    </w:p>
    <w:bookmarkEnd w:id="23"/>
    <w:bookmarkStart w:id="24" w:name="consultant-psychiatrist"/>
    <w:p>
      <w:pPr>
        <w:pStyle w:val="Heading3"/>
      </w:pPr>
      <w:r>
        <w:rPr>
          <w:bCs/>
          <w:b/>
        </w:rPr>
        <w:t xml:space="preserve">Consultant Psychiatrist</w:t>
      </w:r>
    </w:p>
    <w:p>
      <w:pPr>
        <w:pStyle w:val="FirstParagraph"/>
      </w:pPr>
      <w:r>
        <w:rPr>
          <w:iCs/>
          <w:i/>
        </w:rPr>
        <w:t xml:space="preserve">Ceylon Medical College Teaching Hospital, Colombo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Provided clinical supervision to junior psychiatrists and medical students, emphasizing the unique challenges of mental health care in Sri Lanka Colombo.</w:t>
      </w:r>
    </w:p>
    <w:p>
      <w:pPr>
        <w:numPr>
          <w:ilvl w:val="0"/>
          <w:numId w:val="1003"/>
        </w:numPr>
        <w:pStyle w:val="Compact"/>
      </w:pPr>
      <w:r>
        <w:t xml:space="preserve">Conducted research on the prevalence of post-traumatic stress disorder (PTSD) among survivors of conflict-related trauma in Sri Lanka.</w:t>
      </w:r>
    </w:p>
    <w:p>
      <w:pPr>
        <w:numPr>
          <w:ilvl w:val="0"/>
          <w:numId w:val="1003"/>
        </w:numPr>
        <w:pStyle w:val="Compact"/>
      </w:pPr>
      <w:r>
        <w:t xml:space="preserve">Published peer-reviewed articles in national journals, contributing to the discourse on mental health policies in Sri Lanka Colombo.</w:t>
      </w:r>
    </w:p>
    <w:bookmarkEnd w:id="24"/>
    <w:bookmarkStart w:id="25" w:name="psychiatry-resident"/>
    <w:p>
      <w:pPr>
        <w:pStyle w:val="Heading3"/>
      </w:pPr>
      <w:r>
        <w:rPr>
          <w:bCs/>
          <w:b/>
        </w:rPr>
        <w:t xml:space="preserve">Psychiatry Resident</w:t>
      </w:r>
    </w:p>
    <w:p>
      <w:pPr>
        <w:pStyle w:val="FirstParagraph"/>
      </w:pPr>
      <w:r>
        <w:rPr>
          <w:iCs/>
          <w:i/>
        </w:rPr>
        <w:t xml:space="preserve">National Institute of Mental Health, Colombo</w:t>
      </w:r>
      <w:r>
        <w:t xml:space="preserve"> </w:t>
      </w:r>
      <w:r>
        <w:t xml:space="preserve">| January 2011 – May 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inpatient and outpatient settings, focusing on mood disorders, anxiety, and substance abuse.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outreach programs to reduce stigma around mental health in Sri Lanka Colombo.</w:t>
      </w:r>
    </w:p>
    <w:bookmarkEnd w:id="25"/>
    <w:bookmarkEnd w:id="26"/>
    <w:bookmarkStart w:id="27" w:name="certifications-licenses"/>
    <w:p>
      <w:pPr>
        <w:pStyle w:val="Heading2"/>
      </w:pPr>
      <w:r>
        <w:rPr>
          <w:bCs/>
          <w:b/>
        </w:rP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Council of Sri Lanka License</w:t>
      </w:r>
      <w:r>
        <w:t xml:space="preserve"> </w:t>
      </w:r>
      <w:r>
        <w:t xml:space="preserve">– Registration No. 123456 (Valid until 2030)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Cognitive Behavioral Therapy (CBT)</w:t>
      </w:r>
      <w:r>
        <w:t xml:space="preserve">, British Psychological Society, UK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Life Support in Psychiatry</w:t>
      </w:r>
      <w:r>
        <w:t xml:space="preserve">, American Psychiatric Association (2019)</w:t>
      </w:r>
    </w:p>
    <w:bookmarkEnd w:id="27"/>
    <w:bookmarkStart w:id="28" w:name="skills-expertise"/>
    <w:p>
      <w:pPr>
        <w:pStyle w:val="Heading2"/>
      </w:pPr>
      <w:r>
        <w:rPr>
          <w:bCs/>
          <w:b/>
        </w:rPr>
        <w:t xml:space="preserve">Skills &amp; Expertise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Diagnosis and treatment of depression, schizophrenia, bipolar disorder, and anxiety disorders.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Therapeutic Approaches:</w:t>
      </w:r>
      <w:r>
        <w:t xml:space="preserve"> </w:t>
      </w:r>
      <w:r>
        <w:t xml:space="preserve">CBT, Dialectical Behavior Therapy (DBT), and psychodynamic therapy.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electronic medical records (EMR) systems, including Meditech and OpenMRS.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Sri Lankan cultural nuances in mental health care, including language (Sinhala/Tamil/English) and traditional healing practices.</w:t>
      </w:r>
    </w:p>
    <w:bookmarkEnd w:id="28"/>
    <w:bookmarkStart w:id="29" w:name="professional-memberships-affiliations"/>
    <w:p>
      <w:pPr>
        <w:pStyle w:val="Heading2"/>
      </w:pPr>
      <w:r>
        <w:rPr>
          <w:bCs/>
          <w:b/>
        </w:rPr>
        <w:t xml:space="preserve">Professional Memberships &amp;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Sri Lanka College of Psychiatrists</w:t>
      </w:r>
      <w:r>
        <w:t xml:space="preserve"> </w:t>
      </w:r>
      <w:r>
        <w:t xml:space="preserve">– Member since 2014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South Asian Association for the Advancement of Psychiatry (SAAAP)</w:t>
      </w:r>
      <w:r>
        <w:t xml:space="preserve"> </w:t>
      </w:r>
      <w:r>
        <w:t xml:space="preserve">– Active member and contributor to regional conferences.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Mental Health Association, Sri Lanka</w:t>
      </w:r>
      <w:r>
        <w:t xml:space="preserve"> </w:t>
      </w:r>
      <w:r>
        <w:t xml:space="preserve">– Volunteer advisor on policy development.</w:t>
      </w:r>
    </w:p>
    <w:bookmarkEnd w:id="29"/>
    <w:bookmarkStart w:id="30" w:name="languages-spoken"/>
    <w:p>
      <w:pPr>
        <w:pStyle w:val="Heading2"/>
      </w:pPr>
      <w:r>
        <w:rPr>
          <w:bCs/>
          <w:b/>
        </w:rPr>
        <w:t xml:space="preserve">Languages Spoken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Sinhala (Fluent)</w:t>
      </w:r>
    </w:p>
    <w:p>
      <w:pPr>
        <w:numPr>
          <w:ilvl w:val="0"/>
          <w:numId w:val="1008"/>
        </w:numPr>
        <w:pStyle w:val="Compact"/>
      </w:pPr>
      <w:r>
        <w:t xml:space="preserve">Tamil (Proficient)</w:t>
      </w:r>
    </w:p>
    <w:bookmarkEnd w:id="30"/>
    <w:bookmarkStart w:id="31" w:name="additional-information"/>
    <w:p>
      <w:pPr>
        <w:pStyle w:val="Heading2"/>
      </w:pPr>
      <w:r>
        <w:rPr>
          <w:bCs/>
          <w:b/>
        </w:rP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Founder of the "Colombo Mental Health Initiative," a nonprofit organization providing free counseling services to low-income families in Sri Lanka Colombo.</w:t>
      </w:r>
    </w:p>
    <w:p>
      <w:pPr>
        <w:pStyle w:val="BodyText"/>
      </w:pPr>
      <w:r>
        <w:rPr>
          <w:bCs/>
          <w:b/>
        </w:rPr>
        <w:t xml:space="preserve">Publications:</w:t>
      </w:r>
    </w:p>
    <w:p>
      <w:pPr>
        <w:numPr>
          <w:ilvl w:val="0"/>
          <w:numId w:val="1009"/>
        </w:numPr>
        <w:pStyle w:val="Compact"/>
      </w:pPr>
      <w:r>
        <w:t xml:space="preserve">"Mental Health Challenges in Post-Conflict Sri Lanka," Journal of South Asian Psychiatry, 2019.</w:t>
      </w:r>
    </w:p>
    <w:p>
      <w:pPr>
        <w:numPr>
          <w:ilvl w:val="0"/>
          <w:numId w:val="1009"/>
        </w:numPr>
        <w:pStyle w:val="Compact"/>
      </w:pPr>
      <w:r>
        <w:t xml:space="preserve">"Cultural Adaptation of CBT for Sri Lankan Patients," International Journal of Mental Health Research, 2021.</w:t>
      </w:r>
    </w:p>
    <w:p>
      <w:pPr>
        <w:pStyle w:val="FirstParagraph"/>
      </w:pPr>
      <w:r>
        <w:rPr>
          <w:bCs/>
          <w:b/>
        </w:rPr>
        <w:t xml:space="preserve">Research Interests:</w:t>
      </w:r>
      <w:r>
        <w:t xml:space="preserve"> </w:t>
      </w:r>
      <w:r>
        <w:t xml:space="preserve">Impact of trauma on mental health, integration of traditional medicine with modern psychiatry, and improving access to mental health care in urban settings like Colombo.</w:t>
      </w:r>
    </w:p>
    <w:bookmarkEnd w:id="31"/>
    <w:bookmarkStart w:id="32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Dr. A. S. Fernando at dr.fernando@colombo-psychiatry.lk for further details.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Psychiatrist in Sri Lanka Colombo</dc:title>
  <dc:creator/>
  <cp:keywords/>
  <dcterms:created xsi:type="dcterms:W3CDTF">2026-07-23T09:50:25Z</dcterms:created>
  <dcterms:modified xsi:type="dcterms:W3CDTF">2026-07-23T09:50:25Z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