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[Name]</w:t>
      </w:r>
      <w:r>
        <w:t xml:space="preserve"> </w:t>
      </w:r>
      <w:r>
        <w:t xml:space="preserve">–</w:t>
      </w:r>
      <w:r>
        <w:t xml:space="preserve"> </w:t>
      </w:r>
      <w:r>
        <w:t xml:space="preserve">Psychiatrist</w:t>
      </w:r>
      <w:r>
        <w:t xml:space="preserve"> </w:t>
      </w:r>
      <w:r>
        <w:t xml:space="preserve">in</w:t>
      </w:r>
      <w:r>
        <w:t xml:space="preserve"> </w:t>
      </w:r>
      <w:r>
        <w:t xml:space="preserve">Thailand</w:t>
      </w:r>
      <w:r>
        <w:t xml:space="preserve"> </w:t>
      </w:r>
      <w:r>
        <w:t xml:space="preserve">Bangkok</w:t>
      </w:r>
    </w:p>
    <w:bookmarkStart w:id="29" w:name="resume-of-dr.-name"/>
    <w:p>
      <w:pPr>
        <w:pStyle w:val="Heading1"/>
      </w:pPr>
      <w:r>
        <w:t xml:space="preserve">Resume of Dr. [Name]</w:t>
      </w:r>
    </w:p>
    <w:p>
      <w:pPr>
        <w:pStyle w:val="FirstParagraph"/>
      </w:pPr>
      <w:r>
        <w:rPr>
          <w:bCs/>
          <w:b/>
        </w:rPr>
        <w:t xml:space="preserve">Psiychiatrist in Thailand Bangkok | Specializing in Mental Health and Wellbeing</w:t>
      </w:r>
    </w:p>
    <w:bookmarkStart w:id="20" w:name="professional-summary"/>
    <w:p>
      <w:pPr>
        <w:pStyle w:val="Heading2"/>
      </w:pPr>
      <w:r>
        <w:t xml:space="preserve">Professional Summary</w:t>
      </w:r>
    </w:p>
    <w:p>
      <w:pPr>
        <w:pStyle w:val="FirstParagraph"/>
      </w:pPr>
      <w:r>
        <w:t xml:space="preserve">Dr. [Name] is a licensed Psychiatrist with over [X] years of experience in providing comprehensive mental health care to diverse populations across Thailand, with a particular focus on Bangkok. As a highly skilled and compassionate professional, Dr. [Name] has dedicated their career to addressing the unique psychological and cultural needs of patients in Thailand Bangkok, where mental health awareness is growing but still faces significant challenges. With expertise in diagnosing and treating various psychiatric disorders, including depression, anxiety, trauma-related conditions, and substance use disorders, Dr. [Name] combines clinical excellence with a deep understanding of the social and cultural dynamics that shape mental health in this vibrant city.</w:t>
      </w:r>
    </w:p>
    <w:p>
      <w:pPr>
        <w:pStyle w:val="BodyText"/>
      </w:pPr>
      <w:r>
        <w:t xml:space="preserve">Dr. [Name] is committed to fostering holistic care through evidence-based practices, patient-centered approaches, and community engagement. Their work in Thailand Bangkok has involved collaboration with hospitals, clinics, and non-governmental organizations (NGOs) to improve access to mental health services. Dr. [Name]’s passion for psychiatry stems from a belief that mental well-being is essential to overall health, and they strive to create safe, inclusive environments where patients feel empowered to seek help.</w:t>
      </w:r>
    </w:p>
    <w:bookmarkEnd w:id="20"/>
    <w:bookmarkStart w:id="21" w:name="education-and-certification"/>
    <w:p>
      <w:pPr>
        <w:pStyle w:val="Heading2"/>
      </w:pPr>
      <w:r>
        <w:t xml:space="preserve">Education and Certification</w:t>
      </w:r>
    </w:p>
    <w:p>
      <w:pPr>
        <w:numPr>
          <w:ilvl w:val="0"/>
          <w:numId w:val="1001"/>
        </w:numPr>
        <w:pStyle w:val="Compact"/>
      </w:pPr>
      <w:r>
        <w:rPr>
          <w:bCs/>
          <w:b/>
        </w:rPr>
        <w:t xml:space="preserve">MD (Doctor of Medicine)</w:t>
      </w:r>
      <w:r>
        <w:t xml:space="preserve">, [University Name], [Country] – Graduated in [Year]</w:t>
      </w:r>
    </w:p>
    <w:p>
      <w:pPr>
        <w:numPr>
          <w:ilvl w:val="0"/>
          <w:numId w:val="1001"/>
        </w:numPr>
        <w:pStyle w:val="Compact"/>
      </w:pPr>
      <w:r>
        <w:rPr>
          <w:bCs/>
          <w:b/>
        </w:rPr>
        <w:t xml:space="preserve">Residency in Psychiatry</w:t>
      </w:r>
      <w:r>
        <w:t xml:space="preserve">, [Hospital/Clinic Name], Thailand Bangkok – Completed in [Year]</w:t>
      </w:r>
    </w:p>
    <w:p>
      <w:pPr>
        <w:numPr>
          <w:ilvl w:val="0"/>
          <w:numId w:val="1001"/>
        </w:numPr>
        <w:pStyle w:val="Compact"/>
      </w:pPr>
      <w:r>
        <w:rPr>
          <w:bCs/>
          <w:b/>
        </w:rPr>
        <w:t xml:space="preserve">Fellowship in Clinical Neuropsychiatry</w:t>
      </w:r>
      <w:r>
        <w:t xml:space="preserve">, [Institute Name], Thailand Bangkok – Specialized training in neurodevelopmental and geriatric psychiatry (20XX–20XX)</w:t>
      </w:r>
    </w:p>
    <w:p>
      <w:pPr>
        <w:numPr>
          <w:ilvl w:val="0"/>
          <w:numId w:val="1001"/>
        </w:numPr>
        <w:pStyle w:val="Compact"/>
      </w:pPr>
      <w:r>
        <w:rPr>
          <w:bCs/>
          <w:b/>
        </w:rPr>
        <w:t xml:space="preserve">Board Certification</w:t>
      </w:r>
      <w:r>
        <w:t xml:space="preserve">, Thai Medical Council – Licensed to practice psychiatry in Thailand (License Number: [Number])</w:t>
      </w:r>
    </w:p>
    <w:p>
      <w:pPr>
        <w:numPr>
          <w:ilvl w:val="0"/>
          <w:numId w:val="1001"/>
        </w:numPr>
        <w:pStyle w:val="Compact"/>
      </w:pPr>
      <w:r>
        <w:rPr>
          <w:bCs/>
          <w:b/>
        </w:rPr>
        <w:t xml:space="preserve">Additional Certifications</w:t>
      </w:r>
      <w:r>
        <w:t xml:space="preserve">:</w:t>
      </w:r>
    </w:p>
    <w:p>
      <w:pPr>
        <w:numPr>
          <w:ilvl w:val="1"/>
          <w:numId w:val="1002"/>
        </w:numPr>
        <w:pStyle w:val="Compact"/>
      </w:pPr>
      <w:r>
        <w:t xml:space="preserve">Clinical Supervision and Training in Trauma-Informed Care (20XX)</w:t>
      </w:r>
    </w:p>
    <w:p>
      <w:pPr>
        <w:numPr>
          <w:ilvl w:val="1"/>
          <w:numId w:val="1002"/>
        </w:numPr>
        <w:pStyle w:val="Compact"/>
      </w:pPr>
      <w:r>
        <w:t xml:space="preserve">Advanced Training in Cognitive Behavioral Therapy (CBT) – [Institution Name]</w:t>
      </w:r>
    </w:p>
    <w:p>
      <w:pPr>
        <w:numPr>
          <w:ilvl w:val="1"/>
          <w:numId w:val="1002"/>
        </w:numPr>
        <w:pStyle w:val="Compact"/>
      </w:pPr>
      <w:r>
        <w:t xml:space="preserve">Specialized Workshop on Cultural Competence in Mental Health Care – Thailand Bangkok, 20XX</w:t>
      </w:r>
    </w:p>
    <w:bookmarkEnd w:id="21"/>
    <w:bookmarkStart w:id="25" w:name="professional-experience"/>
    <w:p>
      <w:pPr>
        <w:pStyle w:val="Heading2"/>
      </w:pPr>
      <w:r>
        <w:t xml:space="preserve">Professional Experience</w:t>
      </w:r>
    </w:p>
    <w:bookmarkStart w:id="22" w:name="Xe124c4f1bf7011795959dcc8939dc249f0d8b06"/>
    <w:p>
      <w:pPr>
        <w:pStyle w:val="Heading3"/>
      </w:pPr>
      <w:r>
        <w:t xml:space="preserve">Psiychiatrist, [Hospital/Clinic Name], Thailand Bangkok</w:t>
      </w:r>
    </w:p>
    <w:p>
      <w:pPr>
        <w:pStyle w:val="FirstParagraph"/>
      </w:pPr>
      <w:r>
        <w:rPr>
          <w:iCs/>
          <w:i/>
        </w:rPr>
        <w:t xml:space="preserve">[Month Year] – Present</w:t>
      </w:r>
    </w:p>
    <w:p>
      <w:pPr>
        <w:numPr>
          <w:ilvl w:val="0"/>
          <w:numId w:val="1003"/>
        </w:numPr>
        <w:pStyle w:val="Compact"/>
      </w:pPr>
      <w:r>
        <w:t xml:space="preserve">Provided inpatient and outpatient psychiatric care to over 500 patients annually, focusing on mood disorders, psychotic conditions, and personality disorders.</w:t>
      </w:r>
    </w:p>
    <w:p>
      <w:pPr>
        <w:numPr>
          <w:ilvl w:val="0"/>
          <w:numId w:val="1003"/>
        </w:numPr>
        <w:pStyle w:val="Compact"/>
      </w:pPr>
      <w:r>
        <w:t xml:space="preserve">Collaborated with multidisciplinary teams to develop individualized treatment plans that integrated pharmacotherapy, psychotherapy, and lifestyle interventions.</w:t>
      </w:r>
    </w:p>
    <w:p>
      <w:pPr>
        <w:numPr>
          <w:ilvl w:val="0"/>
          <w:numId w:val="1003"/>
        </w:numPr>
        <w:pStyle w:val="Compact"/>
      </w:pPr>
      <w:r>
        <w:t xml:space="preserve">Conducted regular psychological assessments and diagnostic evaluations using standardized tools such as the DSM-5 and ICD-10.</w:t>
      </w:r>
    </w:p>
    <w:p>
      <w:pPr>
        <w:numPr>
          <w:ilvl w:val="0"/>
          <w:numId w:val="1003"/>
        </w:numPr>
        <w:pStyle w:val="Compact"/>
      </w:pPr>
      <w:r>
        <w:t xml:space="preserve">Offered cultural sensitivity training to healthcare staff to better serve Thailand’s diverse population in Bangkok.</w:t>
      </w:r>
    </w:p>
    <w:p>
      <w:pPr>
        <w:numPr>
          <w:ilvl w:val="0"/>
          <w:numId w:val="1003"/>
        </w:numPr>
        <w:pStyle w:val="Compact"/>
      </w:pPr>
      <w:r>
        <w:t xml:space="preserve">Participated in community mental health initiatives, including free counseling sessions at local NGOs and schools in Bangkok.</w:t>
      </w:r>
    </w:p>
    <w:bookmarkEnd w:id="22"/>
    <w:bookmarkStart w:id="23" w:name="Xf48a30cc9616d600a98ca094ff40ab7ef06ebdc"/>
    <w:p>
      <w:pPr>
        <w:pStyle w:val="Heading3"/>
      </w:pPr>
      <w:r>
        <w:t xml:space="preserve">Psychiatry Resident, [Hospital Name], Thailand Bangkok</w:t>
      </w:r>
    </w:p>
    <w:p>
      <w:pPr>
        <w:pStyle w:val="FirstParagraph"/>
      </w:pPr>
      <w:r>
        <w:rPr>
          <w:iCs/>
          <w:i/>
        </w:rPr>
        <w:t xml:space="preserve">[Month Year] – [Month Year]</w:t>
      </w:r>
    </w:p>
    <w:p>
      <w:pPr>
        <w:numPr>
          <w:ilvl w:val="0"/>
          <w:numId w:val="1004"/>
        </w:numPr>
        <w:pStyle w:val="Compact"/>
      </w:pPr>
      <w:r>
        <w:t xml:space="preserve">Managed a caseload of 20–30 patients daily, providing diagnosis, treatment, and follow-up care under the supervision of senior psychiatrists.</w:t>
      </w:r>
    </w:p>
    <w:p>
      <w:pPr>
        <w:numPr>
          <w:ilvl w:val="0"/>
          <w:numId w:val="1004"/>
        </w:numPr>
        <w:pStyle w:val="Compact"/>
      </w:pPr>
      <w:r>
        <w:t xml:space="preserve">Contributed to research projects on mental health trends in urban populations in Thailand Bangkok, with two publications in peer-reviewed journals.</w:t>
      </w:r>
    </w:p>
    <w:p>
      <w:pPr>
        <w:numPr>
          <w:ilvl w:val="0"/>
          <w:numId w:val="1004"/>
        </w:numPr>
        <w:pStyle w:val="Compact"/>
      </w:pPr>
      <w:r>
        <w:t xml:space="preserve">Participated in psychiatric emergency services for crisis interventions and de-escalation techniques tailored to Thai cultural contexts.</w:t>
      </w:r>
    </w:p>
    <w:bookmarkEnd w:id="23"/>
    <w:bookmarkStart w:id="24" w:name="Xfe71b52f9bdf63b7722840f8ecff666817d2755"/>
    <w:p>
      <w:pPr>
        <w:pStyle w:val="Heading3"/>
      </w:pPr>
      <w:r>
        <w:t xml:space="preserve">Clinical Instructor, [University Name], Thailand Bangkok</w:t>
      </w:r>
    </w:p>
    <w:p>
      <w:pPr>
        <w:pStyle w:val="FirstParagraph"/>
      </w:pPr>
      <w:r>
        <w:rPr>
          <w:iCs/>
          <w:i/>
        </w:rPr>
        <w:t xml:space="preserve">[Month Year] – [Month Year]</w:t>
      </w:r>
    </w:p>
    <w:p>
      <w:pPr>
        <w:numPr>
          <w:ilvl w:val="0"/>
          <w:numId w:val="1005"/>
        </w:numPr>
        <w:pStyle w:val="Compact"/>
      </w:pPr>
      <w:r>
        <w:t xml:space="preserve">Trained medical students and psychiatry residents in clinical skills, including patient interviewing, diagnostic reasoning, and therapeutic communication.</w:t>
      </w:r>
    </w:p>
    <w:p>
      <w:pPr>
        <w:numPr>
          <w:ilvl w:val="0"/>
          <w:numId w:val="1005"/>
        </w:numPr>
        <w:pStyle w:val="Compact"/>
      </w:pPr>
      <w:r>
        <w:t xml:space="preserve">Delivered lectures on the intersection of mental health and cultural practices in Thailand Bangkok.</w:t>
      </w:r>
    </w:p>
    <w:bookmarkEnd w:id="24"/>
    <w:bookmarkEnd w:id="25"/>
    <w:bookmarkStart w:id="26"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Diagnosis and treatment of depression, anxiety, bipolar disorder, schizophrenia, and PTSD.</w:t>
      </w:r>
    </w:p>
    <w:p>
      <w:pPr>
        <w:numPr>
          <w:ilvl w:val="0"/>
          <w:numId w:val="1006"/>
        </w:numPr>
        <w:pStyle w:val="Compact"/>
      </w:pPr>
      <w:r>
        <w:rPr>
          <w:bCs/>
          <w:b/>
        </w:rPr>
        <w:t xml:space="preserve">Therapeutic Modalities:</w:t>
      </w:r>
      <w:r>
        <w:t xml:space="preserve"> </w:t>
      </w:r>
      <w:r>
        <w:t xml:space="preserve">Cognitive Behavioral Therapy (CBT), Dialectical Behavior Therapy (DBT), and psychodynamic therapy.</w:t>
      </w:r>
    </w:p>
    <w:p>
      <w:pPr>
        <w:numPr>
          <w:ilvl w:val="0"/>
          <w:numId w:val="1006"/>
        </w:numPr>
        <w:pStyle w:val="Compact"/>
      </w:pPr>
      <w:r>
        <w:rPr>
          <w:bCs/>
          <w:b/>
        </w:rPr>
        <w:t xml:space="preserve">Cultural Competence:</w:t>
      </w:r>
      <w:r>
        <w:t xml:space="preserve"> </w:t>
      </w:r>
      <w:r>
        <w:t xml:space="preserve">Deep understanding of Thai cultural norms, language, and social dynamics in mental health care.</w:t>
      </w:r>
    </w:p>
    <w:p>
      <w:pPr>
        <w:numPr>
          <w:ilvl w:val="0"/>
          <w:numId w:val="1006"/>
        </w:numPr>
        <w:pStyle w:val="Compact"/>
      </w:pPr>
      <w:r>
        <w:rPr>
          <w:bCs/>
          <w:b/>
        </w:rPr>
        <w:t xml:space="preserve">Languages:</w:t>
      </w:r>
      <w:r>
        <w:t xml:space="preserve"> </w:t>
      </w:r>
      <w:r>
        <w:t xml:space="preserve">Thai (fluent), English (proficient), [Other languages if applicable].</w:t>
      </w:r>
    </w:p>
    <w:p>
      <w:pPr>
        <w:numPr>
          <w:ilvl w:val="0"/>
          <w:numId w:val="1006"/>
        </w:numPr>
        <w:pStyle w:val="Compact"/>
      </w:pPr>
      <w:r>
        <w:rPr>
          <w:bCs/>
          <w:b/>
        </w:rPr>
        <w:t xml:space="preserve">Technical Skills:</w:t>
      </w:r>
      <w:r>
        <w:t xml:space="preserve"> </w:t>
      </w:r>
      <w:r>
        <w:t xml:space="preserve">Proficient in electronic medical records (EMR) systems and psychiatric assessment software.</w:t>
      </w:r>
    </w:p>
    <w:bookmarkEnd w:id="26"/>
    <w:bookmarkStart w:id="27" w:name="professional-achievements"/>
    <w:p>
      <w:pPr>
        <w:pStyle w:val="Heading2"/>
      </w:pPr>
      <w:r>
        <w:t xml:space="preserve">Professional Achievements</w:t>
      </w:r>
    </w:p>
    <w:p>
      <w:pPr>
        <w:numPr>
          <w:ilvl w:val="0"/>
          <w:numId w:val="1007"/>
        </w:numPr>
        <w:pStyle w:val="Compact"/>
      </w:pPr>
      <w:r>
        <w:t xml:space="preserve">Recognized as "Top Psychiatrist in Bangkok" by [Publication Name], 20XX.</w:t>
      </w:r>
    </w:p>
    <w:p>
      <w:pPr>
        <w:numPr>
          <w:ilvl w:val="0"/>
          <w:numId w:val="1007"/>
        </w:numPr>
        <w:pStyle w:val="Compact"/>
      </w:pPr>
      <w:r>
        <w:t xml:space="preserve">Co-founded the "Mind Matters" initiative, a mental health awareness campaign targeting youth in Thailand Bangkok.</w:t>
      </w:r>
    </w:p>
    <w:p>
      <w:pPr>
        <w:numPr>
          <w:ilvl w:val="0"/>
          <w:numId w:val="1007"/>
        </w:numPr>
        <w:pStyle w:val="Compact"/>
      </w:pPr>
      <w:r>
        <w:t xml:space="preserve">Published research on the prevalence of anxiety disorders among expatriate communities in Thailand, featured in the *Journal of Southeast Asian Psychiatry*.</w:t>
      </w:r>
    </w:p>
    <w:p>
      <w:pPr>
        <w:numPr>
          <w:ilvl w:val="0"/>
          <w:numId w:val="1007"/>
        </w:numPr>
        <w:pStyle w:val="Compact"/>
      </w:pPr>
      <w:r>
        <w:t xml:space="preserve">Invited speaker at the 20XX Bangkok Mental Health Conference on "Bridging Cultural Gaps in Psychiatric Care."</w:t>
      </w:r>
    </w:p>
    <w:bookmarkEnd w:id="27"/>
    <w:bookmarkStart w:id="28" w:name="references"/>
    <w:p>
      <w:pPr>
        <w:pStyle w:val="Heading2"/>
      </w:pPr>
      <w:r>
        <w:t xml:space="preserve">References</w:t>
      </w:r>
    </w:p>
    <w:p>
      <w:pPr>
        <w:pStyle w:val="FirstParagraph"/>
      </w:pPr>
      <w:r>
        <w:t xml:space="preserve">Available upon request. References include senior psychiatrists, hospital administrators, and academic collaborators in Thailand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[Name] – Psychiatrist in Thailand Bangkok</dc:title>
  <dc:creator/>
  <dc:language>en</dc:language>
  <cp:keywords/>
  <dcterms:created xsi:type="dcterms:W3CDTF">2025-12-15T23:00:16Z</dcterms:created>
  <dcterms:modified xsi:type="dcterms:W3CDTF">2025-12-15T23:00:16Z</dcterms:modified>
</cp:coreProperties>
</file>

<file path=docProps/custom.xml><?xml version="1.0" encoding="utf-8"?>
<Properties xmlns="http://schemas.openxmlformats.org/officeDocument/2006/custom-properties" xmlns:vt="http://schemas.openxmlformats.org/officeDocument/2006/docPropsVTypes"/>
</file>