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33" w:name="resume-psychiatrist-in-turkey-istanbul"/>
    <w:p>
      <w:pPr>
        <w:pStyle w:val="Heading1"/>
      </w:pPr>
      <w:r>
        <w:t xml:space="preserve">Resume: Psychiatrist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ayse.demir@psychiatrististanbul.com</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experienced and compassionate Psychiatrist with over a decade of expertise in providing mental health care services in Turkey Istanbul. Specializing in the diagnosis and treatment of psychiatric disorders, I am dedicated to improving patient outcomes through evidence-based practices and personalized care. My work in Istanbul’s diverse healthcare landscape has equipped me with the ability to address cultural, social, and clinical challenges unique to this region. As a licensed professional under the Turkish Medical Association (TTB), I combine academic rigor with clinical excellence to deliver comprehensive psychiatric care. My goal is to contribute to the mental health infrastructure of Turkey Istanbul by fostering innovation, education, and community engagement in psychiatry.</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Istanbul University Cerrahpaşa Faculty of Medicine</w:t>
      </w:r>
      <w:r>
        <w:br/>
      </w:r>
      <w:r>
        <w:t xml:space="preserve">Graduated: 2008</w:t>
      </w:r>
    </w:p>
    <w:p>
      <w:pPr>
        <w:numPr>
          <w:ilvl w:val="0"/>
          <w:numId w:val="1001"/>
        </w:numPr>
        <w:pStyle w:val="Compact"/>
      </w:pPr>
      <w:r>
        <w:rPr>
          <w:bCs/>
          <w:b/>
        </w:rPr>
        <w:t xml:space="preserve">Residency in Psychiatry</w:t>
      </w:r>
      <w:r>
        <w:br/>
      </w:r>
      <w:r>
        <w:t xml:space="preserve">Hacettepe University School of Medicine, Ankara</w:t>
      </w:r>
      <w:r>
        <w:br/>
      </w:r>
      <w:r>
        <w:t xml:space="preserve">Completed: 2013</w:t>
      </w:r>
    </w:p>
    <w:p>
      <w:pPr>
        <w:numPr>
          <w:ilvl w:val="0"/>
          <w:numId w:val="1001"/>
        </w:numPr>
        <w:pStyle w:val="Compact"/>
      </w:pPr>
      <w:r>
        <w:rPr>
          <w:bCs/>
          <w:b/>
        </w:rPr>
        <w:t xml:space="preserve">MSc in Clinical Neuroscience</w:t>
      </w:r>
      <w:r>
        <w:br/>
      </w:r>
      <w:r>
        <w:t xml:space="preserve">Boğaziçi University, Istanbul</w:t>
      </w:r>
      <w:r>
        <w:br/>
      </w:r>
      <w:r>
        <w:t xml:space="preserve">Graduated: 2016</w:t>
      </w:r>
    </w:p>
    <w:bookmarkEnd w:id="22"/>
    <w:bookmarkStart w:id="26" w:name="professional-experience"/>
    <w:p>
      <w:pPr>
        <w:pStyle w:val="Heading2"/>
      </w:pPr>
      <w:r>
        <w:t xml:space="preserve">Professional Experience</w:t>
      </w:r>
    </w:p>
    <w:bookmarkStart w:id="23" w:name="consultant-psychiatrist"/>
    <w:p>
      <w:pPr>
        <w:pStyle w:val="Heading3"/>
      </w:pPr>
      <w:r>
        <w:t xml:space="preserve">Consultant Psychiatrist</w:t>
      </w:r>
    </w:p>
    <w:p>
      <w:pPr>
        <w:pStyle w:val="FirstParagraph"/>
      </w:pPr>
      <w:r>
        <w:rPr>
          <w:bCs/>
          <w:b/>
        </w:rPr>
        <w:t xml:space="preserve">Marmara University Hospital, Istanbul</w:t>
      </w:r>
      <w:r>
        <w:br/>
      </w:r>
      <w:r>
        <w:t xml:space="preserve">July 2017 – Present</w:t>
      </w:r>
    </w:p>
    <w:p>
      <w:pPr>
        <w:numPr>
          <w:ilvl w:val="0"/>
          <w:numId w:val="1002"/>
        </w:numPr>
        <w:pStyle w:val="Compact"/>
      </w:pPr>
      <w:r>
        <w:t xml:space="preserve">Lead the psychiatric department in providing inpatient and outpatient care for patients with severe mental illnesses, including schizophrenia, bipolar disorder, and major depressive disorder.</w:t>
      </w:r>
    </w:p>
    <w:p>
      <w:pPr>
        <w:numPr>
          <w:ilvl w:val="0"/>
          <w:numId w:val="1002"/>
        </w:numPr>
        <w:pStyle w:val="Compact"/>
      </w:pPr>
      <w:r>
        <w:t xml:space="preserve">Collaborated with multidisciplinary teams to develop treatment plans tailored to the cultural and social context of Istanbul’s patients.</w:t>
      </w:r>
    </w:p>
    <w:p>
      <w:pPr>
        <w:numPr>
          <w:ilvl w:val="0"/>
          <w:numId w:val="1002"/>
        </w:numPr>
        <w:pStyle w:val="Compact"/>
      </w:pPr>
      <w:r>
        <w:t xml:space="preserve">Conducted regular clinical research projects on the efficacy of pharmacological and psychotherapeutic interventions in diverse populations across Turkey Istanbul.</w:t>
      </w:r>
    </w:p>
    <w:p>
      <w:pPr>
        <w:numPr>
          <w:ilvl w:val="0"/>
          <w:numId w:val="1002"/>
        </w:numPr>
        <w:pStyle w:val="Compact"/>
      </w:pPr>
      <w:r>
        <w:t xml:space="preserve">Provided supervision and mentorship to resident psychiatrists, contributing to the education of future mental health professionals in Turkey.</w:t>
      </w:r>
    </w:p>
    <w:bookmarkEnd w:id="23"/>
    <w:bookmarkStart w:id="24" w:name="X5418c6d3a6f7819b029ca74a6e4e04c544c44b4"/>
    <w:p>
      <w:pPr>
        <w:pStyle w:val="Heading3"/>
      </w:pPr>
      <w:r>
        <w:t xml:space="preserve">Assistant Professor, Department of Psychiatry</w:t>
      </w:r>
    </w:p>
    <w:p>
      <w:pPr>
        <w:pStyle w:val="FirstParagraph"/>
      </w:pPr>
      <w:r>
        <w:rPr>
          <w:bCs/>
          <w:b/>
        </w:rPr>
        <w:t xml:space="preserve">Istanbul University Cerrahpaşa Faculty of Medicine</w:t>
      </w:r>
      <w:r>
        <w:br/>
      </w:r>
      <w:r>
        <w:t xml:space="preserve">August 2014 – June 2017</w:t>
      </w:r>
    </w:p>
    <w:p>
      <w:pPr>
        <w:numPr>
          <w:ilvl w:val="0"/>
          <w:numId w:val="1003"/>
        </w:numPr>
        <w:pStyle w:val="Compact"/>
      </w:pPr>
      <w:r>
        <w:t xml:space="preserve">Delivered lectures on psychiatric disorders, psychopharmacology, and ethical considerations in mental health care to medical students and residents.</w:t>
      </w:r>
    </w:p>
    <w:p>
      <w:pPr>
        <w:numPr>
          <w:ilvl w:val="0"/>
          <w:numId w:val="1003"/>
        </w:numPr>
        <w:pStyle w:val="Compact"/>
      </w:pPr>
      <w:r>
        <w:t xml:space="preserve">Published research papers in national and international journals focusing on mental health trends in Turkey Istanbul.</w:t>
      </w:r>
    </w:p>
    <w:p>
      <w:pPr>
        <w:numPr>
          <w:ilvl w:val="0"/>
          <w:numId w:val="1003"/>
        </w:numPr>
        <w:pStyle w:val="Compact"/>
      </w:pPr>
      <w:r>
        <w:t xml:space="preserve">Organized community workshops to raise awareness about mental health stigma and promote early intervention strategies.</w:t>
      </w:r>
    </w:p>
    <w:bookmarkEnd w:id="24"/>
    <w:bookmarkStart w:id="25" w:name="psychiatrist"/>
    <w:p>
      <w:pPr>
        <w:pStyle w:val="Heading3"/>
      </w:pPr>
      <w:r>
        <w:t xml:space="preserve">Psychiatrist</w:t>
      </w:r>
    </w:p>
    <w:p>
      <w:pPr>
        <w:pStyle w:val="FirstParagraph"/>
      </w:pPr>
      <w:r>
        <w:rPr>
          <w:bCs/>
          <w:b/>
        </w:rPr>
        <w:t xml:space="preserve">Celebiye Psychiatry Hospital, Istanbul</w:t>
      </w:r>
      <w:r>
        <w:br/>
      </w:r>
      <w:r>
        <w:t xml:space="preserve">January 2010 – July 2014</w:t>
      </w:r>
    </w:p>
    <w:p>
      <w:pPr>
        <w:numPr>
          <w:ilvl w:val="0"/>
          <w:numId w:val="1004"/>
        </w:numPr>
        <w:pStyle w:val="Compact"/>
      </w:pPr>
      <w:r>
        <w:t xml:space="preserve">Managed a caseload of over 150 patients annually, utilizing cognitive-behavioral therapy (CBT), dialectical behavior therapy (DBT), and other evidence-based modalities.</w:t>
      </w:r>
    </w:p>
    <w:p>
      <w:pPr>
        <w:numPr>
          <w:ilvl w:val="0"/>
          <w:numId w:val="1004"/>
        </w:numPr>
        <w:pStyle w:val="Compact"/>
      </w:pPr>
      <w:r>
        <w:t xml:space="preserve">Collaborated with local NGOs to provide mental health support to refugees and marginalized communities in Istanbul.</w:t>
      </w:r>
    </w:p>
    <w:p>
      <w:pPr>
        <w:numPr>
          <w:ilvl w:val="0"/>
          <w:numId w:val="1004"/>
        </w:numPr>
        <w:pStyle w:val="Compact"/>
      </w:pPr>
      <w:r>
        <w:t xml:space="preserve">Participated in emergency psychiatric consultations, ensuring rapid response to crisis situations.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Psychiatry</w:t>
      </w:r>
      <w:r>
        <w:br/>
      </w:r>
      <w:r>
        <w:t xml:space="preserve">Turkish Medical Association (TTB), 2013</w:t>
      </w:r>
    </w:p>
    <w:p>
      <w:pPr>
        <w:numPr>
          <w:ilvl w:val="0"/>
          <w:numId w:val="1005"/>
        </w:numPr>
        <w:pStyle w:val="Compact"/>
      </w:pPr>
      <w:r>
        <w:rPr>
          <w:bCs/>
          <w:b/>
        </w:rPr>
        <w:t xml:space="preserve">Board Certification in Psychiatry</w:t>
      </w:r>
      <w:r>
        <w:br/>
      </w:r>
      <w:r>
        <w:t xml:space="preserve">Turkish Board of Psychiatry, 2015</w:t>
      </w:r>
    </w:p>
    <w:p>
      <w:pPr>
        <w:numPr>
          <w:ilvl w:val="0"/>
          <w:numId w:val="1005"/>
        </w:numPr>
        <w:pStyle w:val="Compact"/>
      </w:pPr>
      <w:r>
        <w:rPr>
          <w:bCs/>
          <w:b/>
        </w:rPr>
        <w:t xml:space="preserve">Certificate in Advanced Psychotherapy Techniques</w:t>
      </w:r>
      <w:r>
        <w:br/>
      </w:r>
      <w:r>
        <w:t xml:space="preserve">European Federation of Psychotherapy, 2018</w:t>
      </w:r>
    </w:p>
    <w:bookmarkEnd w:id="27"/>
    <w:bookmarkStart w:id="28" w:name="skills"/>
    <w:p>
      <w:pPr>
        <w:pStyle w:val="Heading2"/>
      </w:pPr>
      <w:r>
        <w:t xml:space="preserve">Skills</w:t>
      </w:r>
    </w:p>
    <w:p>
      <w:pPr>
        <w:numPr>
          <w:ilvl w:val="0"/>
          <w:numId w:val="1006"/>
        </w:numPr>
        <w:pStyle w:val="Compact"/>
      </w:pPr>
      <w:r>
        <w:t xml:space="preserve">Expertise in diagnosing and treating psychiatric disorders (e.g., anxiety, depression, personality disorders)</w:t>
      </w:r>
    </w:p>
    <w:p>
      <w:pPr>
        <w:numPr>
          <w:ilvl w:val="0"/>
          <w:numId w:val="1006"/>
        </w:numPr>
        <w:pStyle w:val="Compact"/>
      </w:pPr>
      <w:r>
        <w:t xml:space="preserve">Proficient in psychotherapeutic approaches: CBT, DBT, psychodynamic therapy</w:t>
      </w:r>
    </w:p>
    <w:p>
      <w:pPr>
        <w:numPr>
          <w:ilvl w:val="0"/>
          <w:numId w:val="1006"/>
        </w:numPr>
        <w:pStyle w:val="Compact"/>
      </w:pPr>
      <w:r>
        <w:t xml:space="preserve">Strong knowledge of psychopharmacology and medication management</w:t>
      </w:r>
    </w:p>
    <w:p>
      <w:pPr>
        <w:numPr>
          <w:ilvl w:val="0"/>
          <w:numId w:val="1006"/>
        </w:numPr>
        <w:pStyle w:val="Compact"/>
      </w:pPr>
      <w:r>
        <w:t xml:space="preserve">Fluent in Turkish and English; proficient in Spanish (basic)</w:t>
      </w:r>
    </w:p>
    <w:p>
      <w:pPr>
        <w:numPr>
          <w:ilvl w:val="0"/>
          <w:numId w:val="1006"/>
        </w:numPr>
        <w:pStyle w:val="Compact"/>
      </w:pPr>
      <w:r>
        <w:t xml:space="preserve">Skilled in using electronic health records (EHR) systems common in Turkey Istanbul hospitals</w:t>
      </w:r>
    </w:p>
    <w:bookmarkEnd w:id="28"/>
    <w:bookmarkStart w:id="29" w:name="publications-research"/>
    <w:p>
      <w:pPr>
        <w:pStyle w:val="Heading2"/>
      </w:pPr>
      <w:r>
        <w:t xml:space="preserve">Publications &amp; Research</w:t>
      </w:r>
    </w:p>
    <w:p>
      <w:pPr>
        <w:numPr>
          <w:ilvl w:val="0"/>
          <w:numId w:val="1007"/>
        </w:numPr>
        <w:pStyle w:val="Compact"/>
      </w:pPr>
      <w:r>
        <w:t xml:space="preserve">"Mental Health Challenges Among Urban Populations in Istanbul: A Cross-Sectional Study" – Journal of Turkish Psychiatry, 2019.</w:t>
      </w:r>
    </w:p>
    <w:p>
      <w:pPr>
        <w:numPr>
          <w:ilvl w:val="0"/>
          <w:numId w:val="1007"/>
        </w:numPr>
        <w:pStyle w:val="Compact"/>
      </w:pPr>
      <w:r>
        <w:t xml:space="preserve">"Cultural Considerations in Psychiatric Care: A Case Series from Turkey Istanbul" – International Journal of Mental Health Nursing, 2021.</w:t>
      </w:r>
    </w:p>
    <w:p>
      <w:pPr>
        <w:numPr>
          <w:ilvl w:val="0"/>
          <w:numId w:val="1007"/>
        </w:numPr>
        <w:pStyle w:val="Compact"/>
      </w:pPr>
      <w:r>
        <w:t xml:space="preserve">Co-authored a chapter on "Psychiatry in the Modern Era" for the book *Healthcare Innovations in Turkey*, published by Ankara University Press, 2020.</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Istanbul Mental Health Association, offering free counseling sessions to underprivileged individuals.</w:t>
      </w:r>
    </w:p>
    <w:p>
      <w:pPr>
        <w:numPr>
          <w:ilvl w:val="0"/>
          <w:numId w:val="1008"/>
        </w:numPr>
        <w:pStyle w:val="Compact"/>
      </w:pPr>
      <w:r>
        <w:t xml:space="preserve">Participated in the "Mind Matters" campaign, a public initiative to destigmatize mental health in Turkey Istanbul.</w:t>
      </w:r>
    </w:p>
    <w:p>
      <w:pPr>
        <w:numPr>
          <w:ilvl w:val="0"/>
          <w:numId w:val="1008"/>
        </w:numPr>
        <w:pStyle w:val="Compact"/>
      </w:pPr>
      <w:r>
        <w:t xml:space="preserve">Delivered guest lectures at local universities and professional conferences on topics such as trauma-informed care and refugee mental health.</w:t>
      </w:r>
    </w:p>
    <w:bookmarkEnd w:id="30"/>
    <w:bookmarkStart w:id="31" w:name="professional-affiliations"/>
    <w:p>
      <w:pPr>
        <w:pStyle w:val="Heading2"/>
      </w:pPr>
      <w:r>
        <w:t xml:space="preserve">Professional Affiliations</w:t>
      </w:r>
    </w:p>
    <w:p>
      <w:pPr>
        <w:numPr>
          <w:ilvl w:val="0"/>
          <w:numId w:val="1009"/>
        </w:numPr>
        <w:pStyle w:val="Compact"/>
      </w:pPr>
      <w:r>
        <w:t xml:space="preserve">Turkish Medical Association (TTB)</w:t>
      </w:r>
    </w:p>
    <w:p>
      <w:pPr>
        <w:numPr>
          <w:ilvl w:val="0"/>
          <w:numId w:val="1009"/>
        </w:numPr>
        <w:pStyle w:val="Compact"/>
      </w:pPr>
      <w:r>
        <w:t xml:space="preserve">European Psychiatric Association (EPA)</w:t>
      </w:r>
    </w:p>
    <w:p>
      <w:pPr>
        <w:numPr>
          <w:ilvl w:val="0"/>
          <w:numId w:val="1009"/>
        </w:numPr>
        <w:pStyle w:val="Compact"/>
      </w:pPr>
      <w:r>
        <w:t xml:space="preserve">Istanbul Psychiatry Society</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Turkish (native), English (fluent), Spanish (basic)</w:t>
      </w:r>
    </w:p>
    <w:p>
      <w:pPr>
        <w:pStyle w:val="BodyText"/>
      </w:pPr>
      <w:r>
        <w:rPr>
          <w:bCs/>
          <w:b/>
        </w:rPr>
        <w:t xml:space="preserve">References:</w:t>
      </w:r>
      <w:r>
        <w:t xml:space="preserve"> </w:t>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Turkey Istanbul</dc:title>
  <dc:creator/>
  <dc:language>en</dc:language>
  <cp:keywords/>
  <dcterms:created xsi:type="dcterms:W3CDTF">2026-07-23T11:33:37Z</dcterms:created>
  <dcterms:modified xsi:type="dcterms:W3CDTF">2026-07-23T11:33:37Z</dcterms:modified>
</cp:coreProperties>
</file>

<file path=docProps/custom.xml><?xml version="1.0" encoding="utf-8"?>
<Properties xmlns="http://schemas.openxmlformats.org/officeDocument/2006/custom-properties" xmlns:vt="http://schemas.openxmlformats.org/officeDocument/2006/docPropsVTypes"/>
</file>