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john-m.-anderson-md"/>
    <w:p>
      <w:pPr>
        <w:pStyle w:val="Heading1"/>
      </w:pPr>
      <w:r>
        <w:t xml:space="preserve">John M. Anderson, MD</w:t>
      </w:r>
    </w:p>
    <w:p>
      <w:pPr>
        <w:pStyle w:val="FirstParagraph"/>
      </w:pPr>
      <w:r>
        <w:rPr>
          <w:bCs/>
          <w:b/>
        </w:rPr>
        <w:t xml:space="preserve">Psychiatrist | United States Miami | Dedicated to Mental Health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Psychiatrist with over a decade of experience providing comprehensive mental health care in the United States Miami area. Specializing in adult psychiatry, with expertise in diagnosing and treating complex psychiatric conditions such as depression, anxiety disorders, bipolar disorder, and schizophrenia. Committed to delivering patient-centered care through evidence-based practices and innovative therapeutic approaches tailored to the unique needs of individuals in Miami's diverse community. Proven track record of collaborating with multidisciplinary teams to enhance clinical outcomes and improve access to mental health services in South Florida.</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Email:</w:t>
      </w:r>
      <w:r>
        <w:t xml:space="preserve"> </w:t>
      </w:r>
      <w:r>
        <w:t xml:space="preserve">john.anderson@mentalhealthmiami.com</w:t>
      </w:r>
    </w:p>
    <w:p>
      <w:pPr>
        <w:numPr>
          <w:ilvl w:val="0"/>
          <w:numId w:val="1001"/>
        </w:numPr>
        <w:pStyle w:val="Compact"/>
      </w:pPr>
      <w:r>
        <w:rPr>
          <w:bCs/>
          <w:b/>
        </w:rPr>
        <w:t xml:space="preserve">Address:</w:t>
      </w:r>
      <w:r>
        <w:t xml:space="preserve"> </w:t>
      </w:r>
      <w:r>
        <w:t xml:space="preserve">123 Wellness Drive, Miami, FL 33101</w:t>
      </w:r>
    </w:p>
    <w:p>
      <w:pPr>
        <w:numPr>
          <w:ilvl w:val="0"/>
          <w:numId w:val="1001"/>
        </w:numPr>
        <w:pStyle w:val="Compact"/>
      </w:pPr>
      <w:r>
        <w:rPr>
          <w:bCs/>
          <w:b/>
        </w:rPr>
        <w:t xml:space="preserve">Licenses:</w:t>
      </w:r>
      <w:r>
        <w:t xml:space="preserve"> </w:t>
      </w:r>
      <w:r>
        <w:t xml:space="preserve">Florida Medical License #MD-456789 | United States DEA Number: BD-987654</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University of Miami Miller School of Medicine</w:t>
      </w:r>
    </w:p>
    <w:p>
      <w:pPr>
        <w:pStyle w:val="BodyText"/>
      </w:pPr>
      <w:r>
        <w:rPr>
          <w:iCs/>
          <w:i/>
        </w:rPr>
        <w:t xml:space="preserve">M.D. – Psychiatry, 2010</w:t>
      </w:r>
    </w:p>
    <w:p>
      <w:pPr>
        <w:numPr>
          <w:ilvl w:val="0"/>
          <w:numId w:val="1002"/>
        </w:numPr>
        <w:pStyle w:val="Compact"/>
      </w:pPr>
      <w:r>
        <w:t xml:space="preserve">Graduated with honors in clinical research and community mental health initiatives.</w:t>
      </w:r>
    </w:p>
    <w:p>
      <w:pPr>
        <w:numPr>
          <w:ilvl w:val="0"/>
          <w:numId w:val="1002"/>
        </w:numPr>
        <w:pStyle w:val="Compact"/>
      </w:pPr>
      <w:r>
        <w:t xml:space="preserve">Completed a four-year residency program at Jackson Memorial Hospital, focusing on psychiatric disorders and trauma-informed care in the United States Miami region.</w:t>
      </w:r>
    </w:p>
    <w:p>
      <w:pPr>
        <w:numPr>
          <w:ilvl w:val="0"/>
          <w:numId w:val="1002"/>
        </w:numPr>
        <w:pStyle w:val="Compact"/>
      </w:pPr>
      <w:r>
        <w:t xml:space="preserve">Participated in multiple research projects examining disparities in mental health access for underserved populations in South Florida.</w:t>
      </w:r>
    </w:p>
    <w:p>
      <w:pPr>
        <w:pStyle w:val="FirstParagraph"/>
      </w:pPr>
      <w:r>
        <w:rPr>
          <w:bCs/>
          <w:b/>
        </w:rPr>
        <w:t xml:space="preserve">Harvard University</w:t>
      </w:r>
    </w:p>
    <w:p>
      <w:pPr>
        <w:pStyle w:val="BodyText"/>
      </w:pPr>
      <w:r>
        <w:rPr>
          <w:iCs/>
          <w:i/>
        </w:rPr>
        <w:t xml:space="preserve">B.S. – Neuroscience, 2006</w:t>
      </w:r>
    </w:p>
    <w:p>
      <w:pPr>
        <w:numPr>
          <w:ilvl w:val="0"/>
          <w:numId w:val="1003"/>
        </w:numPr>
        <w:pStyle w:val="Compact"/>
      </w:pPr>
      <w:r>
        <w:t xml:space="preserve">Research on neurochemical pathways in mood disorders, published in the Journal of Neuroscience.</w:t>
      </w:r>
    </w:p>
    <w:p>
      <w:pPr>
        <w:numPr>
          <w:ilvl w:val="0"/>
          <w:numId w:val="1003"/>
        </w:numPr>
        <w:pStyle w:val="Compact"/>
      </w:pPr>
      <w:r>
        <w:t xml:space="preserve">Recipient of the Phi Beta Kappa Scholarship for academic excellence.</w:t>
      </w:r>
    </w:p>
    <w:p>
      <w:r>
        <w:pict>
          <v:rect style="width:0;height:1.5pt" o:hralign="center" o:hrstd="t" o:hr="t"/>
        </w:pict>
      </w:r>
    </w:p>
    <w:bookmarkEnd w:id="22"/>
    <w:bookmarkStart w:id="23" w:name="clinical-experience"/>
    <w:p>
      <w:pPr>
        <w:pStyle w:val="Heading2"/>
      </w:pPr>
      <w:r>
        <w:t xml:space="preserve">Clinical Experience</w:t>
      </w:r>
    </w:p>
    <w:p>
      <w:pPr>
        <w:pStyle w:val="FirstParagraph"/>
      </w:pPr>
      <w:r>
        <w:rPr>
          <w:bCs/>
          <w:b/>
        </w:rPr>
        <w:t xml:space="preserve">Senior Psychiatrist | Miami Behavioral Health Center</w:t>
      </w:r>
    </w:p>
    <w:p>
      <w:pPr>
        <w:pStyle w:val="BodyText"/>
      </w:pPr>
      <w:r>
        <w:rPr>
          <w:iCs/>
          <w:i/>
        </w:rPr>
        <w:t xml:space="preserve">July 2015 – Present</w:t>
      </w:r>
    </w:p>
    <w:p>
      <w:pPr>
        <w:numPr>
          <w:ilvl w:val="0"/>
          <w:numId w:val="1004"/>
        </w:numPr>
        <w:pStyle w:val="Compact"/>
      </w:pPr>
      <w:r>
        <w:t xml:space="preserve">Lead psychiatrist in a private practice specializing in outpatient and inpatient care for adults with severe mental illnesses.</w:t>
      </w:r>
    </w:p>
    <w:p>
      <w:pPr>
        <w:numPr>
          <w:ilvl w:val="0"/>
          <w:numId w:val="1004"/>
        </w:numPr>
        <w:pStyle w:val="Compact"/>
      </w:pPr>
      <w:r>
        <w:t xml:space="preserve">Developed individualized treatment plans incorporating psychotherapy, medication management, and holistic interventions.</w:t>
      </w:r>
    </w:p>
    <w:p>
      <w:pPr>
        <w:numPr>
          <w:ilvl w:val="0"/>
          <w:numId w:val="1004"/>
        </w:numPr>
        <w:pStyle w:val="Compact"/>
      </w:pPr>
      <w:r>
        <w:t xml:space="preserve">Collaborated with primary care physicians and community organizations to ensure seamless care for patients in Miami-Dade County.</w:t>
      </w:r>
    </w:p>
    <w:p>
      <w:pPr>
        <w:numPr>
          <w:ilvl w:val="0"/>
          <w:numId w:val="1004"/>
        </w:numPr>
        <w:pStyle w:val="Compact"/>
      </w:pPr>
      <w:r>
        <w:t xml:space="preserve">Provided training sessions for medical students and residents on culturally competent care in the United States Miami context.</w:t>
      </w:r>
    </w:p>
    <w:p>
      <w:pPr>
        <w:pStyle w:val="FirstParagraph"/>
      </w:pPr>
      <w:r>
        <w:rPr>
          <w:bCs/>
          <w:b/>
        </w:rPr>
        <w:t xml:space="preserve">Psychiatry Resident | Jackson Memorial Hospital</w:t>
      </w:r>
    </w:p>
    <w:p>
      <w:pPr>
        <w:pStyle w:val="BodyText"/>
      </w:pPr>
      <w:r>
        <w:rPr>
          <w:iCs/>
          <w:i/>
        </w:rPr>
        <w:t xml:space="preserve">2010 – 2015</w:t>
      </w:r>
    </w:p>
    <w:p>
      <w:pPr>
        <w:numPr>
          <w:ilvl w:val="0"/>
          <w:numId w:val="1005"/>
        </w:numPr>
        <w:pStyle w:val="Compact"/>
      </w:pPr>
      <w:r>
        <w:t xml:space="preserve">Gained hands-on experience in emergency psychiatry, forensic psychiatry, and addiction treatment.</w:t>
      </w:r>
    </w:p>
    <w:p>
      <w:pPr>
        <w:numPr>
          <w:ilvl w:val="0"/>
          <w:numId w:val="1005"/>
        </w:numPr>
        <w:pStyle w:val="Compact"/>
      </w:pPr>
      <w:r>
        <w:t xml:space="preserve">Participated in trauma response teams during natural disasters, including Hurricane Irma (2017), supporting mental health needs in the United States Miami area.</w:t>
      </w:r>
    </w:p>
    <w:p>
      <w:pPr>
        <w:numPr>
          <w:ilvl w:val="0"/>
          <w:numId w:val="1005"/>
        </w:numPr>
        <w:pStyle w:val="Compact"/>
      </w:pPr>
      <w:r>
        <w:t xml:space="preserve">Published a case study on PTSD treatment outcomes in veterans from Miami’s military communities.</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American Board of Psychiatry and Neurology (ABPN) Certification</w:t>
      </w:r>
      <w:r>
        <w:t xml:space="preserve"> </w:t>
      </w:r>
      <w:r>
        <w:t xml:space="preserve">– 2013</w:t>
      </w:r>
    </w:p>
    <w:p>
      <w:pPr>
        <w:numPr>
          <w:ilvl w:val="0"/>
          <w:numId w:val="1006"/>
        </w:numPr>
        <w:pStyle w:val="Compact"/>
      </w:pPr>
      <w:r>
        <w:rPr>
          <w:bCs/>
          <w:b/>
        </w:rPr>
        <w:t xml:space="preserve">Certificate in Addiction Psychiatry</w:t>
      </w:r>
      <w:r>
        <w:t xml:space="preserve"> </w:t>
      </w:r>
      <w:r>
        <w:t xml:space="preserve">– American Society of Addiction Medicine, 2018</w:t>
      </w:r>
    </w:p>
    <w:p>
      <w:pPr>
        <w:numPr>
          <w:ilvl w:val="0"/>
          <w:numId w:val="1006"/>
        </w:numPr>
        <w:pStyle w:val="Compact"/>
      </w:pPr>
      <w:r>
        <w:rPr>
          <w:bCs/>
          <w:b/>
        </w:rPr>
        <w:t xml:space="preserve">Mindfulness-Based Stress Reduction (MBSR) Training</w:t>
      </w:r>
      <w:r>
        <w:t xml:space="preserve"> </w:t>
      </w:r>
      <w:r>
        <w:t xml:space="preserve">– University of Massachusetts Medical School, 2020</w:t>
      </w:r>
    </w:p>
    <w:p>
      <w:pPr>
        <w:numPr>
          <w:ilvl w:val="0"/>
          <w:numId w:val="1006"/>
        </w:numPr>
        <w:pStyle w:val="Compact"/>
      </w:pPr>
      <w:r>
        <w:rPr>
          <w:bCs/>
          <w:b/>
        </w:rPr>
        <w:t xml:space="preserve">Continuing Education Credits in Trauma-Informed Care</w:t>
      </w:r>
      <w:r>
        <w:t xml:space="preserve"> </w:t>
      </w:r>
      <w:r>
        <w:t xml:space="preserve">– Miami Mental Health Institute, 2021–2023</w:t>
      </w:r>
    </w:p>
    <w:bookmarkEnd w:id="24"/>
    <w:bookmarkStart w:id="25" w:name="professional-affiliations"/>
    <w:p>
      <w:pPr>
        <w:pStyle w:val="Heading2"/>
      </w:pPr>
      <w:r>
        <w:t xml:space="preserve">Professional Affiliations</w:t>
      </w:r>
    </w:p>
    <w:p>
      <w:pPr>
        <w:numPr>
          <w:ilvl w:val="0"/>
          <w:numId w:val="1007"/>
        </w:numPr>
        <w:pStyle w:val="Compact"/>
      </w:pPr>
      <w:r>
        <w:t xml:space="preserve">American Psychiatric Association (APA)</w:t>
      </w:r>
    </w:p>
    <w:p>
      <w:pPr>
        <w:numPr>
          <w:ilvl w:val="0"/>
          <w:numId w:val="1007"/>
        </w:numPr>
        <w:pStyle w:val="Compact"/>
      </w:pPr>
      <w:r>
        <w:t xml:space="preserve">Florida Psychiatric Society</w:t>
      </w:r>
    </w:p>
    <w:p>
      <w:pPr>
        <w:numPr>
          <w:ilvl w:val="0"/>
          <w:numId w:val="1007"/>
        </w:numPr>
        <w:pStyle w:val="Compact"/>
      </w:pPr>
      <w:r>
        <w:t xml:space="preserve">Miami-Dade Mental Health Council (Member, 2016–Present)</w:t>
      </w:r>
    </w:p>
    <w:p>
      <w:pPr>
        <w:numPr>
          <w:ilvl w:val="0"/>
          <w:numId w:val="1007"/>
        </w:numPr>
        <w:pStyle w:val="Compact"/>
      </w:pPr>
      <w:r>
        <w:t xml:space="preserve">South Florida Clinical Research Network</w:t>
      </w:r>
    </w:p>
    <w:p>
      <w:r>
        <w:pict>
          <v:rect style="width:0;height:1.5pt" o:hralign="center" o:hrstd="t" o:hr="t"/>
        </w:pict>
      </w:r>
    </w:p>
    <w:bookmarkEnd w:id="25"/>
    <w:bookmarkStart w:id="26" w:name="community-advocacy-work"/>
    <w:p>
      <w:pPr>
        <w:pStyle w:val="Heading2"/>
      </w:pPr>
      <w:r>
        <w:t xml:space="preserve">Community &amp; Advocacy Work</w:t>
      </w:r>
    </w:p>
    <w:p>
      <w:pPr>
        <w:pStyle w:val="FirstParagraph"/>
      </w:pPr>
      <w:r>
        <w:rPr>
          <w:bCs/>
          <w:b/>
        </w:rPr>
        <w:t xml:space="preserve">Clinical Director | Miami Youth Mental Health Initiative</w:t>
      </w:r>
    </w:p>
    <w:p>
      <w:pPr>
        <w:pStyle w:val="BodyText"/>
      </w:pPr>
      <w:r>
        <w:rPr>
          <w:iCs/>
          <w:i/>
        </w:rPr>
        <w:t xml:space="preserve">2018 – Present</w:t>
      </w:r>
    </w:p>
    <w:p>
      <w:pPr>
        <w:numPr>
          <w:ilvl w:val="0"/>
          <w:numId w:val="1008"/>
        </w:numPr>
        <w:pStyle w:val="Compact"/>
      </w:pPr>
      <w:r>
        <w:t xml:space="preserve">Founded a free mental health clinic for adolescents in underserved neighborhoods of Miami, supported by local grants and partnerships.</w:t>
      </w:r>
    </w:p>
    <w:p>
      <w:pPr>
        <w:numPr>
          <w:ilvl w:val="0"/>
          <w:numId w:val="1008"/>
        </w:numPr>
        <w:pStyle w:val="Compact"/>
      </w:pPr>
      <w:r>
        <w:t xml:space="preserve">Organized workshops on suicide prevention and mental health literacy for schools in the United States Miami area.</w:t>
      </w:r>
    </w:p>
    <w:p>
      <w:pPr>
        <w:pStyle w:val="FirstParagraph"/>
      </w:pPr>
      <w:r>
        <w:rPr>
          <w:bCs/>
          <w:b/>
        </w:rPr>
        <w:t xml:space="preserve">Volunteer Psychiatrist | Miami Rescue Mission</w:t>
      </w:r>
    </w:p>
    <w:p>
      <w:pPr>
        <w:pStyle w:val="BodyText"/>
      </w:pPr>
      <w:r>
        <w:rPr>
          <w:iCs/>
          <w:i/>
        </w:rPr>
        <w:t xml:space="preserve">2014 – 2017</w:t>
      </w:r>
    </w:p>
    <w:p>
      <w:pPr>
        <w:numPr>
          <w:ilvl w:val="0"/>
          <w:numId w:val="1009"/>
        </w:numPr>
        <w:pStyle w:val="Compact"/>
      </w:pPr>
      <w:r>
        <w:t xml:space="preserve">Provided psychiatric care to homeless individuals, focusing on stabilizing chronic mental illnesses and connecting patients to long-term resources.</w:t>
      </w:r>
    </w:p>
    <w:p>
      <w:pPr>
        <w:numPr>
          <w:ilvl w:val="0"/>
          <w:numId w:val="1009"/>
        </w:numPr>
        <w:pStyle w:val="Compact"/>
      </w:pPr>
      <w:r>
        <w:t xml:space="preserve">Contributed to the development of a mobile crisis intervention program for Miami’s homeless population.</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0"/>
        </w:numPr>
        <w:pStyle w:val="Compact"/>
      </w:pPr>
      <w:r>
        <w:t xml:space="preserve">"Cultural Competency in Psychiatric Care: A Miami Case Study," Journal of Community Psychiatry, 2021.</w:t>
      </w:r>
    </w:p>
    <w:p>
      <w:pPr>
        <w:numPr>
          <w:ilvl w:val="0"/>
          <w:numId w:val="1010"/>
        </w:numPr>
        <w:pStyle w:val="Compact"/>
      </w:pPr>
      <w:r>
        <w:t xml:space="preserve">Presentation at the Florida Mental Health Association Conference (2023): "Innovative Approaches to Treating Anxiety in Urban Populations."</w:t>
      </w:r>
    </w:p>
    <w:p>
      <w:pPr>
        <w:numPr>
          <w:ilvl w:val="0"/>
          <w:numId w:val="1010"/>
        </w:numPr>
        <w:pStyle w:val="Compact"/>
      </w:pPr>
      <w:r>
        <w:t xml:space="preserve">Co-authored a chapter on trauma recovery in the book "Mental Health in the United States Miami: Challenges and Opportunities," 2022.</w:t>
      </w:r>
    </w:p>
    <w:bookmarkEnd w:id="27"/>
    <w:bookmarkStart w:id="28" w:name="skills"/>
    <w:p>
      <w:pPr>
        <w:pStyle w:val="Heading2"/>
      </w:pPr>
      <w:r>
        <w:t xml:space="preserve">Skills</w:t>
      </w:r>
    </w:p>
    <w:p>
      <w:pPr>
        <w:numPr>
          <w:ilvl w:val="0"/>
          <w:numId w:val="1011"/>
        </w:numPr>
        <w:pStyle w:val="Compact"/>
      </w:pPr>
      <w:r>
        <w:t xml:space="preserve">Clinical expertise in CBT, DBT, and psychopharmacology</w:t>
      </w:r>
    </w:p>
    <w:p>
      <w:pPr>
        <w:numPr>
          <w:ilvl w:val="0"/>
          <w:numId w:val="1011"/>
        </w:numPr>
        <w:pStyle w:val="Compact"/>
      </w:pPr>
      <w:r>
        <w:t xml:space="preserve">Fluent in Spanish and English (bilingual competency for Miami’s diverse patient base)</w:t>
      </w:r>
    </w:p>
    <w:p>
      <w:pPr>
        <w:numPr>
          <w:ilvl w:val="0"/>
          <w:numId w:val="1011"/>
        </w:numPr>
        <w:pStyle w:val="Compact"/>
      </w:pPr>
      <w:r>
        <w:t xml:space="preserve">Experienced in telepsychiatry platforms, including EHR integration and virtual care delivery</w:t>
      </w:r>
    </w:p>
    <w:p>
      <w:pPr>
        <w:numPr>
          <w:ilvl w:val="0"/>
          <w:numId w:val="1011"/>
        </w:numPr>
        <w:pStyle w:val="Compact"/>
      </w:pPr>
      <w:r>
        <w:t xml:space="preserve">Strong leadership and team collaboration skills in multidisciplinary healthcare environments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former colleagues, supervising physicians, and community partners in the United States Miami mental health landscape.</w:t>
      </w:r>
    </w:p>
    <w:p>
      <w:pPr>
        <w:pStyle w:val="BodyText"/>
      </w:pPr>
      <w:r>
        <w:t xml:space="preserve">© 2023 John M. Anderson, MD | Psychiatrist in United States Miami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States Miami</dc:title>
  <dc:creator/>
  <dc:language>en</dc:language>
  <cp:keywords/>
  <dcterms:created xsi:type="dcterms:W3CDTF">2025-12-10T14:00:02Z</dcterms:created>
  <dcterms:modified xsi:type="dcterms:W3CDTF">2025-12-10T14:00:02Z</dcterms:modified>
</cp:coreProperties>
</file>

<file path=docProps/custom.xml><?xml version="1.0" encoding="utf-8"?>
<Properties xmlns="http://schemas.openxmlformats.org/officeDocument/2006/custom-properties" xmlns:vt="http://schemas.openxmlformats.org/officeDocument/2006/docPropsVTypes"/>
</file>