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resume-psychologist-in-colombia-medellín"/>
    <w:p>
      <w:pPr>
        <w:pStyle w:val="Heading1"/>
      </w:pPr>
      <w:r>
        <w:t xml:space="preserve">Resume: Psychologist in Colombia Medellín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[+57 312 345 6789]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[X] years of expertise in clinical, therapeutic, and community-based settings in Colombia Medellín. Proficient in providing evidence-based psychological interventions tailored to the unique cultural and social dynamics of the region. Committed to fostering mental well-being through compassionate care, research-driven practices, and collaboration with local organizations. Proven track record in addressing a wide range of psychological needs, from individual therapy to community outreach programs in Medellín’s diverse populations.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sychology"/>
    <w:p>
      <w:pPr>
        <w:pStyle w:val="Heading3"/>
      </w:pPr>
      <w:r>
        <w:t xml:space="preserve">Bachelor of Science in Psychology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Nacional de Colombia, Medellín Campus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A comprehensive program emphasizing psychological theory, research methodologies, and clinical practice. Focused on understanding the socio-cultural context of mental health in Latin America.</w:t>
      </w:r>
    </w:p>
    <w:bookmarkEnd w:id="22"/>
    <w:bookmarkStart w:id="23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Pontificia Bolivariana, Medellín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Specialized training in psychological assessment, diagnosis, and therapeutic interventions. Emphasis on trauma-informed care and working with marginalized communities in Colombia.</w:t>
      </w:r>
    </w:p>
    <w:bookmarkEnd w:id="23"/>
    <w:bookmarkStart w:id="24" w:name="doctorate-in-psychology-if-applicable"/>
    <w:p>
      <w:pPr>
        <w:pStyle w:val="Heading3"/>
      </w:pPr>
      <w:r>
        <w:t xml:space="preserve">Doctorate in Psychology (if applicable)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University]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Dissertation: [Title of Dissertation, e.g., "Mental Health Challenges in Post-Conflict Communities of Colombia Medellín"].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Centro de Salud Mental de Medellín (Mental Health Center of Medellín)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Provided individual, group, and family therapy to patients with anxiety, depression, PTSD, and other mental health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aligned with Colombian mental health guidelines.</w:t>
      </w:r>
    </w:p>
    <w:p>
      <w:pPr>
        <w:numPr>
          <w:ilvl w:val="0"/>
          <w:numId w:val="1001"/>
        </w:numPr>
        <w:pStyle w:val="Compact"/>
      </w:pPr>
      <w:r>
        <w:t xml:space="preserve">Conducted psychological evaluations and assessments using culturally sensitive tools adapted for Medellín’s population.</w:t>
      </w:r>
    </w:p>
    <w:p>
      <w:pPr>
        <w:numPr>
          <w:ilvl w:val="0"/>
          <w:numId w:val="1001"/>
        </w:numPr>
        <w:pStyle w:val="Compact"/>
      </w:pPr>
      <w:r>
        <w:t xml:space="preserve">Organized workshops on stress management and emotional resilience for community members in Medellín’s underserved areas.</w:t>
      </w:r>
    </w:p>
    <w:bookmarkEnd w:id="26"/>
    <w:bookmarkStart w:id="27" w:name="psychological-consultant"/>
    <w:p>
      <w:pPr>
        <w:pStyle w:val="Heading3"/>
      </w:pPr>
      <w:r>
        <w:t xml:space="preserve">Psychological Consultant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Instituto de Salud Pública, Medellín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Advised public health initiatives on integrating mental health services into primary care systems in Colombia.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trauma recovery programs for individuals affected by violence and displacement in Medellín.</w:t>
      </w:r>
    </w:p>
    <w:p>
      <w:pPr>
        <w:numPr>
          <w:ilvl w:val="0"/>
          <w:numId w:val="1002"/>
        </w:numPr>
        <w:pStyle w:val="Compact"/>
      </w:pPr>
      <w:r>
        <w:t xml:space="preserve">Mentored junior psychologists and students through supervised clinical practice sessions.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community-based mental health interventions in urban settings like Medellín.</w:t>
      </w:r>
    </w:p>
    <w:bookmarkEnd w:id="27"/>
    <w:bookmarkStart w:id="28" w:name="freelance-psychologist"/>
    <w:p>
      <w:pPr>
        <w:pStyle w:val="Heading3"/>
      </w:pPr>
      <w:r>
        <w:t xml:space="preserve">Freelance Psychologist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3"/>
        </w:numPr>
        <w:pStyle w:val="Compact"/>
      </w:pPr>
      <w:r>
        <w:t xml:space="preserve">Offered private counseling services to clients in Medellín, focusing on life transitions, relationship dynamics, and personal growth.</w:t>
      </w:r>
    </w:p>
    <w:p>
      <w:pPr>
        <w:numPr>
          <w:ilvl w:val="0"/>
          <w:numId w:val="1003"/>
        </w:numPr>
        <w:pStyle w:val="Compact"/>
      </w:pPr>
      <w:r>
        <w:t xml:space="preserve">Developed online resources for mental health awareness, tailored to the cultural and linguistic context of Colombia.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provide free psychological support during crises such as natural disasters and economic downturns in Medellín.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 </w:t>
      </w:r>
      <w:r>
        <w:t xml:space="preserve">– Colombian Psychological Association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Trauma-Focused Cognitive Behavioral Therapy (TF-CBT)</w:t>
      </w:r>
      <w:r>
        <w:t xml:space="preserve"> </w:t>
      </w:r>
      <w:r>
        <w:t xml:space="preserve">– Universidad de Antioquia, Medellín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Community Mental Health</w:t>
      </w:r>
      <w:r>
        <w:t xml:space="preserve"> </w:t>
      </w:r>
      <w:r>
        <w:t xml:space="preserve">– World Health Organization, Colombia Office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Workshop on Cultural Competency in Psychological Practice</w:t>
      </w:r>
      <w:r>
        <w:t xml:space="preserve"> </w:t>
      </w:r>
      <w:r>
        <w:t xml:space="preserve">– Universidad Nacional de Colombia (20XX)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 of psychological disorders.</w:t>
      </w:r>
    </w:p>
    <w:p>
      <w:pPr>
        <w:numPr>
          <w:ilvl w:val="0"/>
          <w:numId w:val="1005"/>
        </w:numPr>
        <w:pStyle w:val="Compact"/>
      </w:pPr>
      <w:r>
        <w:t xml:space="preserve">Proficient in Spanish (fluent) and English (advanced).</w:t>
      </w:r>
    </w:p>
    <w:p>
      <w:pPr>
        <w:numPr>
          <w:ilvl w:val="0"/>
          <w:numId w:val="1005"/>
        </w:numPr>
        <w:pStyle w:val="Compact"/>
      </w:pPr>
      <w:r>
        <w:t xml:space="preserve">Expertise in evidence-based therapeutic approaches: CBT, DBT, and psychodynamic therapy.</w:t>
      </w:r>
    </w:p>
    <w:p>
      <w:pPr>
        <w:numPr>
          <w:ilvl w:val="0"/>
          <w:numId w:val="1005"/>
        </w:numPr>
        <w:pStyle w:val="Compact"/>
      </w:pPr>
      <w:r>
        <w:t xml:space="preserve">Strong understanding of Colombian mental health policies and cultural nuances.</w:t>
      </w:r>
    </w:p>
    <w:p>
      <w:pPr>
        <w:numPr>
          <w:ilvl w:val="0"/>
          <w:numId w:val="1005"/>
        </w:numPr>
        <w:pStyle w:val="Compact"/>
      </w:pPr>
      <w:r>
        <w:t xml:space="preserve">Ability to work with diverse populations, including refugees, migrants, and low-income communities in Medellín.</w:t>
      </w:r>
    </w:p>
    <w:bookmarkEnd w:id="31"/>
    <w:bookmarkStart w:id="32" w:name="community-engagement-projects"/>
    <w:p>
      <w:pPr>
        <w:pStyle w:val="Heading2"/>
      </w:pPr>
      <w:r>
        <w:t xml:space="preserve">Community Engagement &amp; Projects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"Salud Mental en Acción" – A community mental health initiative launched in Medellín to reduce stigma and improve access to services.</w:t>
      </w:r>
    </w:p>
    <w:p>
      <w:pPr>
        <w:numPr>
          <w:ilvl w:val="0"/>
          <w:numId w:val="1006"/>
        </w:numPr>
        <w:pStyle w:val="Compact"/>
      </w:pPr>
      <w:r>
        <w:t xml:space="preserve">Raised awareness through public seminars and partnerships with local schools and churches.</w:t>
      </w:r>
    </w:p>
    <w:p>
      <w:pPr>
        <w:numPr>
          <w:ilvl w:val="0"/>
          <w:numId w:val="1006"/>
        </w:numPr>
        <w:pStyle w:val="Compact"/>
      </w:pPr>
      <w:r>
        <w:t xml:space="preserve">Trained 50+ community leaders in basic psychological first aid techniques.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"Aulas de Paz" – Psychological support for children affected by violence in Medellín’s neighborhoods.</w:t>
      </w:r>
    </w:p>
    <w:p>
      <w:pPr>
        <w:numPr>
          <w:ilvl w:val="0"/>
          <w:numId w:val="1007"/>
        </w:numPr>
        <w:pStyle w:val="Compact"/>
      </w:pPr>
      <w:r>
        <w:t xml:space="preserve">Designed age-appropriate interventions to help children process trauma and build resilience.</w:t>
      </w:r>
    </w:p>
    <w:p>
      <w:pPr>
        <w:numPr>
          <w:ilvl w:val="0"/>
          <w:numId w:val="1007"/>
        </w:numPr>
        <w:pStyle w:val="Compact"/>
      </w:pPr>
      <w:r>
        <w:t xml:space="preserve">Collaborated with educators to integrate mental health education into school curricula.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the Centro de Salud Mental de Medellín, academic advisors from Universidad Pontificia Bolivariana, and community leaders in Colombia Medellín.</w:t>
      </w:r>
    </w:p>
    <w:bookmarkEnd w:id="33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Psychologist, Colombia Medellín, Resume, Mental Health Services, Clinical Psychology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Colombia Medellín</dc:title>
  <dc:creator/>
  <dc:language>en</dc:language>
  <cp:keywords/>
  <dcterms:created xsi:type="dcterms:W3CDTF">2026-09-28T01:29:07Z</dcterms:created>
  <dcterms:modified xsi:type="dcterms:W3CDTF">2026-09-28T01:29:07Z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