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Psychologist</w:t>
      </w:r>
      <w:r>
        <w:t xml:space="preserve"> </w:t>
      </w:r>
      <w:r>
        <w:t xml:space="preserve">in</w:t>
      </w:r>
      <w:r>
        <w:t xml:space="preserve"> </w:t>
      </w:r>
      <w:r>
        <w:t xml:space="preserve">Turkey</w:t>
      </w:r>
      <w:r>
        <w:t xml:space="preserve"> </w:t>
      </w:r>
      <w:r>
        <w:t xml:space="preserve">Istanbul</w:t>
      </w:r>
    </w:p>
    <w:bookmarkStart w:id="32" w:name="Xcc74cac4e278e968a0a15450cbfd3dc33d17592"/>
    <w:p>
      <w:pPr>
        <w:pStyle w:val="Heading1"/>
      </w:pPr>
      <w:r>
        <w:t xml:space="preserve">John Doe - Psychologist in Turkey Istanbul</w:t>
      </w:r>
    </w:p>
    <w:p>
      <w:pPr>
        <w:pStyle w:val="FirstParagraph"/>
      </w:pPr>
      <w:r>
        <w:rPr>
          <w:bCs/>
          <w:b/>
        </w:rPr>
        <w:t xml:space="preserve">Contact Information:</w:t>
      </w:r>
      <w:r>
        <w:t xml:space="preserve"> </w:t>
      </w:r>
      <w:r>
        <w:t xml:space="preserve">Phone: +90 555 123 4567 | Email: johndoe@psychologististanbul.com | LinkedIn: linkedin.com/in/johndoe-psy</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Highly motivated and experienced Psychologist with over 8 years of expertise in providing therapeutic interventions, psychological assessments, and mental health support in Turkey Istanbul. A dedicated professional committed to fostering emotional well-being and resilience among individuals, families, and communities. Proven track record in delivering evidence-based practices tailored to the cultural context of Istanbul’s diverse population. Passionate about contributing to the advancement of psychology in Turkey through research, education, and community engagement.</w:t>
      </w:r>
    </w:p>
    <w:bookmarkEnd w:id="20"/>
    <w:bookmarkStart w:id="21" w:name="education"/>
    <w:p>
      <w:pPr>
        <w:pStyle w:val="Heading2"/>
      </w:pPr>
      <w:r>
        <w:t xml:space="preserve">Education</w:t>
      </w:r>
    </w:p>
    <w:p>
      <w:pPr>
        <w:numPr>
          <w:ilvl w:val="0"/>
          <w:numId w:val="1001"/>
        </w:numPr>
        <w:pStyle w:val="Compact"/>
      </w:pPr>
      <w:r>
        <w:rPr>
          <w:bCs/>
          <w:b/>
        </w:rPr>
        <w:t xml:space="preserve">Bachelor of Science in Psychology</w:t>
      </w:r>
      <w:r>
        <w:t xml:space="preserve">, Istanbul University, Turkey (Graduated: 2013)</w:t>
      </w:r>
    </w:p>
    <w:p>
      <w:pPr>
        <w:numPr>
          <w:ilvl w:val="0"/>
          <w:numId w:val="1001"/>
        </w:numPr>
        <w:pStyle w:val="Compact"/>
      </w:pPr>
      <w:r>
        <w:rPr>
          <w:bCs/>
          <w:b/>
        </w:rPr>
        <w:t xml:space="preserve">Master of Science in Clinical Psychology</w:t>
      </w:r>
      <w:r>
        <w:t xml:space="preserve">, Bosphorus University, Istanbul (Graduated: 2016)</w:t>
      </w:r>
    </w:p>
    <w:p>
      <w:pPr>
        <w:numPr>
          <w:ilvl w:val="0"/>
          <w:numId w:val="1001"/>
        </w:numPr>
        <w:pStyle w:val="Compact"/>
      </w:pPr>
      <w:r>
        <w:rPr>
          <w:bCs/>
          <w:b/>
        </w:rPr>
        <w:t xml:space="preserve">Doctor of Philosophy (PhD) in Clinical Psychology</w:t>
      </w:r>
      <w:r>
        <w:t xml:space="preserve">, Middle East Technical University (METU), Ankara (Graduated: 2020)</w:t>
      </w:r>
    </w:p>
    <w:bookmarkEnd w:id="21"/>
    <w:bookmarkStart w:id="25" w:name="professional-experience"/>
    <w:p>
      <w:pPr>
        <w:pStyle w:val="Heading2"/>
      </w:pPr>
      <w:r>
        <w:t xml:space="preserve">Professional Experience</w:t>
      </w:r>
    </w:p>
    <w:bookmarkStart w:id="22" w:name="X89de74b7d2befbeeb88643e78420f104695f78a"/>
    <w:p>
      <w:pPr>
        <w:pStyle w:val="Heading3"/>
      </w:pPr>
      <w:r>
        <w:rPr>
          <w:bCs/>
          <w:b/>
        </w:rPr>
        <w:t xml:space="preserve">Clinical Psychologist</w:t>
      </w:r>
      <w:r>
        <w:t xml:space="preserve">, Istanbul Psychological Services (2020–Present)</w:t>
      </w:r>
    </w:p>
    <w:p>
      <w:pPr>
        <w:pStyle w:val="FirstParagraph"/>
      </w:pPr>
      <w:r>
        <w:t xml:space="preserve">Providing individual, group, and family therapy sessions to clients aged 18–65. Specializing in treating mood disorders, relationship issues, and trauma recovery. Collaborating with psychiatrists to develop integrated care plans for patients with complex needs.</w:t>
      </w:r>
    </w:p>
    <w:p>
      <w:pPr>
        <w:numPr>
          <w:ilvl w:val="0"/>
          <w:numId w:val="1002"/>
        </w:numPr>
        <w:pStyle w:val="Compact"/>
      </w:pPr>
      <w:r>
        <w:t xml:space="preserve">Managed a caseload of 30+ clients weekly, focusing on cognitive-behavioral therapy (CBT) and dialectical behavior therapy (DBT).</w:t>
      </w:r>
    </w:p>
    <w:p>
      <w:pPr>
        <w:numPr>
          <w:ilvl w:val="0"/>
          <w:numId w:val="1002"/>
        </w:numPr>
        <w:pStyle w:val="Compact"/>
      </w:pPr>
      <w:r>
        <w:t xml:space="preserve">Conducted psychological assessments and diagnostic evaluations using standardized tools such as the MMPI-2 and BDI-II.</w:t>
      </w:r>
    </w:p>
    <w:p>
      <w:pPr>
        <w:numPr>
          <w:ilvl w:val="0"/>
          <w:numId w:val="1002"/>
        </w:numPr>
        <w:pStyle w:val="Compact"/>
      </w:pPr>
      <w:r>
        <w:t xml:space="preserve">Organized workshops on stress management and emotional resilience for local schools, universities, and corporate clients in Istanbul.</w:t>
      </w:r>
    </w:p>
    <w:bookmarkEnd w:id="22"/>
    <w:bookmarkStart w:id="23" w:name="X13d145a882908a155c76d02364dd7b0ef67a9a5"/>
    <w:p>
      <w:pPr>
        <w:pStyle w:val="Heading3"/>
      </w:pPr>
      <w:r>
        <w:rPr>
          <w:bCs/>
          <w:b/>
        </w:rPr>
        <w:t xml:space="preserve">Research Assistant</w:t>
      </w:r>
      <w:r>
        <w:t xml:space="preserve">, Istanbul University Psychology Department (2016–2020)</w:t>
      </w:r>
    </w:p>
    <w:p>
      <w:pPr>
        <w:pStyle w:val="FirstParagraph"/>
      </w:pPr>
      <w:r>
        <w:t xml:space="preserve">Supported faculty members in conducting research on mental health disparities among marginalized communities in Turkey. Analyzed data and contributed to publications on the impact of socioeconomic factors on psychological well-being.</w:t>
      </w:r>
    </w:p>
    <w:p>
      <w:pPr>
        <w:numPr>
          <w:ilvl w:val="0"/>
          <w:numId w:val="1003"/>
        </w:numPr>
        <w:pStyle w:val="Compact"/>
      </w:pPr>
      <w:r>
        <w:t xml:space="preserve">Co-authored a study published in the "Turkish Journal of Psychology" titled "Mental Health Services Accessibility for Migrant Populations in Istanbul."</w:t>
      </w:r>
    </w:p>
    <w:p>
      <w:pPr>
        <w:numPr>
          <w:ilvl w:val="0"/>
          <w:numId w:val="1003"/>
        </w:numPr>
        <w:pStyle w:val="Compact"/>
      </w:pPr>
      <w:r>
        <w:t xml:space="preserve">Presented findings at the 2019 International Conference on Psychological Research in Ankara, receiving recognition for innovative methodologies.</w:t>
      </w:r>
    </w:p>
    <w:bookmarkEnd w:id="23"/>
    <w:bookmarkStart w:id="24" w:name="Xb53e58d30836ed621632d944436e7f6c003ff7c"/>
    <w:p>
      <w:pPr>
        <w:pStyle w:val="Heading3"/>
      </w:pPr>
      <w:r>
        <w:rPr>
          <w:bCs/>
          <w:b/>
        </w:rPr>
        <w:t xml:space="preserve">Internship</w:t>
      </w:r>
      <w:r>
        <w:t xml:space="preserve">, Istanbul Mental Health Center (2016)</w:t>
      </w:r>
    </w:p>
    <w:p>
      <w:pPr>
        <w:pStyle w:val="FirstParagraph"/>
      </w:pPr>
      <w:r>
        <w:t xml:space="preserve">Gained hands-on experience in a clinical setting, supporting patients with severe mental illnesses and co-occurring disorders. Assisted in developing community outreach programs to reduce stigma around mental health.</w:t>
      </w:r>
    </w:p>
    <w:p>
      <w:pPr>
        <w:numPr>
          <w:ilvl w:val="0"/>
          <w:numId w:val="1004"/>
        </w:numPr>
        <w:pStyle w:val="Compact"/>
      </w:pPr>
      <w:r>
        <w:t xml:space="preserve">Provided crisis intervention and de-escalation techniques for clients experiencing acute psychiatric episodes.</w:t>
      </w:r>
    </w:p>
    <w:p>
      <w:pPr>
        <w:numPr>
          <w:ilvl w:val="0"/>
          <w:numId w:val="1004"/>
        </w:numPr>
        <w:pStyle w:val="Compact"/>
      </w:pPr>
      <w:r>
        <w:t xml:space="preserve">Collaborated with social workers to connect patients with housing and employment resources.</w:t>
      </w:r>
    </w:p>
    <w:bookmarkEnd w:id="24"/>
    <w:bookmarkEnd w:id="25"/>
    <w:bookmarkStart w:id="26" w:name="certifications-training"/>
    <w:p>
      <w:pPr>
        <w:pStyle w:val="Heading2"/>
      </w:pPr>
      <w:r>
        <w:t xml:space="preserve">Certifications &amp; Training</w:t>
      </w:r>
    </w:p>
    <w:p>
      <w:pPr>
        <w:numPr>
          <w:ilvl w:val="0"/>
          <w:numId w:val="1005"/>
        </w:numPr>
        <w:pStyle w:val="Compact"/>
      </w:pPr>
      <w:r>
        <w:rPr>
          <w:bCs/>
          <w:b/>
        </w:rPr>
        <w:t xml:space="preserve">American Psychological Association (APA) Accredited CBT Training</w:t>
      </w:r>
      <w:r>
        <w:t xml:space="preserve"> </w:t>
      </w:r>
      <w:r>
        <w:t xml:space="preserve">(2018)</w:t>
      </w:r>
    </w:p>
    <w:p>
      <w:pPr>
        <w:numPr>
          <w:ilvl w:val="0"/>
          <w:numId w:val="1005"/>
        </w:numPr>
        <w:pStyle w:val="Compact"/>
      </w:pPr>
      <w:r>
        <w:rPr>
          <w:bCs/>
          <w:b/>
        </w:rPr>
        <w:t xml:space="preserve">Dialectical Behavior Therapy (DBT) Skills Training</w:t>
      </w:r>
      <w:r>
        <w:t xml:space="preserve"> </w:t>
      </w:r>
      <w:r>
        <w:t xml:space="preserve">(2019)</w:t>
      </w:r>
    </w:p>
    <w:p>
      <w:pPr>
        <w:numPr>
          <w:ilvl w:val="0"/>
          <w:numId w:val="1005"/>
        </w:numPr>
        <w:pStyle w:val="Compact"/>
      </w:pPr>
      <w:r>
        <w:rPr>
          <w:bCs/>
          <w:b/>
        </w:rPr>
        <w:t xml:space="preserve">First Aid for Mental Health</w:t>
      </w:r>
      <w:r>
        <w:t xml:space="preserve">, Turkish Psychological Association (TIP) (2021)</w:t>
      </w:r>
    </w:p>
    <w:bookmarkEnd w:id="26"/>
    <w:bookmarkStart w:id="27" w:name="languages"/>
    <w:p>
      <w:pPr>
        <w:pStyle w:val="Heading2"/>
      </w:pPr>
      <w:r>
        <w:t xml:space="preserve">Languages</w:t>
      </w:r>
    </w:p>
    <w:p>
      <w:pPr>
        <w:numPr>
          <w:ilvl w:val="0"/>
          <w:numId w:val="1006"/>
        </w:numPr>
        <w:pStyle w:val="Compact"/>
      </w:pPr>
      <w:r>
        <w:t xml:space="preserve">English – Fluent (TOEFL: 110/120)</w:t>
      </w:r>
    </w:p>
    <w:p>
      <w:pPr>
        <w:numPr>
          <w:ilvl w:val="0"/>
          <w:numId w:val="1006"/>
        </w:numPr>
        <w:pStyle w:val="Compact"/>
      </w:pPr>
      <w:r>
        <w:t xml:space="preserve">Turkish – Native speaker</w:t>
      </w:r>
    </w:p>
    <w:p>
      <w:pPr>
        <w:numPr>
          <w:ilvl w:val="0"/>
          <w:numId w:val="1006"/>
        </w:numPr>
        <w:pStyle w:val="Compact"/>
      </w:pPr>
      <w:r>
        <w:t xml:space="preserve">French – Intermediate</w:t>
      </w:r>
    </w:p>
    <w:bookmarkEnd w:id="27"/>
    <w:bookmarkStart w:id="28" w:name="community-involvement-volunteering"/>
    <w:p>
      <w:pPr>
        <w:pStyle w:val="Heading2"/>
      </w:pPr>
      <w:r>
        <w:t xml:space="preserve">Community Involvement &amp; Volunteering</w:t>
      </w:r>
    </w:p>
    <w:p>
      <w:pPr>
        <w:numPr>
          <w:ilvl w:val="0"/>
          <w:numId w:val="1007"/>
        </w:numPr>
        <w:pStyle w:val="Compact"/>
      </w:pPr>
      <w:r>
        <w:rPr>
          <w:bCs/>
          <w:b/>
        </w:rPr>
        <w:t xml:space="preserve">Volunteer Psychologist</w:t>
      </w:r>
      <w:r>
        <w:t xml:space="preserve">, Istanbul Red Crescent (2018–Present)</w:t>
      </w:r>
    </w:p>
    <w:p>
      <w:pPr>
        <w:numPr>
          <w:ilvl w:val="0"/>
          <w:numId w:val="1007"/>
        </w:numPr>
        <w:pStyle w:val="Compact"/>
      </w:pPr>
      <w:r>
        <w:rPr>
          <w:bCs/>
          <w:b/>
        </w:rPr>
        <w:t xml:space="preserve">Guest Speaker</w:t>
      </w:r>
      <w:r>
        <w:t xml:space="preserve">, Istanbul University Continuing Education Program (2019–Present)</w:t>
      </w:r>
    </w:p>
    <w:p>
      <w:pPr>
        <w:numPr>
          <w:ilvl w:val="0"/>
          <w:numId w:val="1007"/>
        </w:numPr>
        <w:pStyle w:val="Compact"/>
      </w:pPr>
      <w:r>
        <w:rPr>
          <w:bCs/>
          <w:b/>
        </w:rPr>
        <w:t xml:space="preserve">Founder</w:t>
      </w:r>
      <w:r>
        <w:t xml:space="preserve">, “Istanbul Mindful Living” Initiative (2021)</w:t>
      </w:r>
    </w:p>
    <w:bookmarkEnd w:id="28"/>
    <w:bookmarkStart w:id="29" w:name="skills"/>
    <w:p>
      <w:pPr>
        <w:pStyle w:val="Heading2"/>
      </w:pPr>
      <w:r>
        <w:t xml:space="preserve">Skills</w:t>
      </w:r>
    </w:p>
    <w:p>
      <w:pPr>
        <w:numPr>
          <w:ilvl w:val="0"/>
          <w:numId w:val="1008"/>
        </w:numPr>
        <w:pStyle w:val="Compact"/>
      </w:pPr>
      <w:r>
        <w:t xml:space="preserve">Clinical assessment and diagnosis</w:t>
      </w:r>
    </w:p>
    <w:p>
      <w:pPr>
        <w:numPr>
          <w:ilvl w:val="0"/>
          <w:numId w:val="1008"/>
        </w:numPr>
        <w:pStyle w:val="Compact"/>
      </w:pPr>
      <w:r>
        <w:t xml:space="preserve">Cognitive-behavioral therapy (CBT)</w:t>
      </w:r>
    </w:p>
    <w:p>
      <w:pPr>
        <w:numPr>
          <w:ilvl w:val="0"/>
          <w:numId w:val="1008"/>
        </w:numPr>
        <w:pStyle w:val="Compact"/>
      </w:pPr>
      <w:r>
        <w:t xml:space="preserve">Dialectical behavior therapy (DBT)</w:t>
      </w:r>
    </w:p>
    <w:p>
      <w:pPr>
        <w:numPr>
          <w:ilvl w:val="0"/>
          <w:numId w:val="1008"/>
        </w:numPr>
        <w:pStyle w:val="Compact"/>
      </w:pPr>
      <w:r>
        <w:t xml:space="preserve">Group facilitation and crisis intervention</w:t>
      </w:r>
    </w:p>
    <w:p>
      <w:pPr>
        <w:numPr>
          <w:ilvl w:val="0"/>
          <w:numId w:val="1008"/>
        </w:numPr>
        <w:pStyle w:val="Compact"/>
      </w:pPr>
      <w:r>
        <w:t xml:space="preserve">Psychological testing and report writing</w:t>
      </w:r>
    </w:p>
    <w:p>
      <w:pPr>
        <w:numPr>
          <w:ilvl w:val="0"/>
          <w:numId w:val="1008"/>
        </w:numPr>
        <w:pStyle w:val="Compact"/>
      </w:pPr>
      <w:r>
        <w:t xml:space="preserve">Cross-cultural communication</w:t>
      </w:r>
    </w:p>
    <w:bookmarkEnd w:id="29"/>
    <w:bookmarkStart w:id="30" w:name="publications-presentations"/>
    <w:p>
      <w:pPr>
        <w:pStyle w:val="Heading2"/>
      </w:pPr>
      <w:r>
        <w:t xml:space="preserve">Publications &amp; Presentations</w:t>
      </w:r>
    </w:p>
    <w:p>
      <w:pPr>
        <w:numPr>
          <w:ilvl w:val="0"/>
          <w:numId w:val="1009"/>
        </w:numPr>
        <w:pStyle w:val="Compact"/>
      </w:pPr>
      <w:r>
        <w:t xml:space="preserve">"Mindfulness-Based Interventions in Istanbul: A Case Study on Anxiety Reduction," International Journal of Mental Health, 2021.</w:t>
      </w:r>
    </w:p>
    <w:p>
      <w:pPr>
        <w:numPr>
          <w:ilvl w:val="0"/>
          <w:numId w:val="1009"/>
        </w:numPr>
        <w:pStyle w:val="Compact"/>
      </w:pPr>
      <w:r>
        <w:t xml:space="preserve">"Cultural Considerations in Trauma Therapy for Turkish Clients," presented at the 2019 European Conference on Clinical Psychology, Istanbul.</w:t>
      </w:r>
    </w:p>
    <w:p>
      <w:pPr>
        <w:numPr>
          <w:ilvl w:val="0"/>
          <w:numId w:val="1009"/>
        </w:numPr>
        <w:pStyle w:val="Compact"/>
      </w:pPr>
      <w:r>
        <w:t xml:space="preserve">"Mental Health Stigma in Urban Turkey: A Qualitative Analysis," published in the Turkish Psychological Association Journal, 2020.</w:t>
      </w:r>
    </w:p>
    <w:bookmarkEnd w:id="30"/>
    <w:bookmarkStart w:id="31" w:name="references"/>
    <w:p>
      <w:pPr>
        <w:pStyle w:val="Heading2"/>
      </w:pPr>
      <w:r>
        <w:t xml:space="preserve">References</w:t>
      </w:r>
    </w:p>
    <w:p>
      <w:pPr>
        <w:pStyle w:val="FirstParagraph"/>
      </w:pPr>
      <w:r>
        <w:t xml:space="preserve">Available upon request. Contact: johndoe@psychologististanbul.com</w:t>
      </w:r>
    </w:p>
    <w:p>
      <w:r>
        <w:pict>
          <v:rect style="width:0;height:1.5pt" o:hralign="center" o:hrstd="t" o:hr="t"/>
        </w:pict>
      </w:r>
    </w:p>
    <w:p>
      <w:pPr>
        <w:pStyle w:val="FirstParagraph"/>
      </w:pPr>
      <w:r>
        <w:rPr>
          <w:bCs/>
          <w:b/>
        </w:rPr>
        <w:t xml:space="preserve">Note:</w:t>
      </w:r>
      <w:r>
        <w:t xml:space="preserve"> </w:t>
      </w:r>
      <w:r>
        <w:t xml:space="preserve">This resume is tailored for a Psychologist in Turkey Istanbul, emphasizing local experience, cultural competence, and professional contributions to the field of psychology in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Psychologist in Turkey Istanbul</dc:title>
  <dc:creator/>
  <dc:language>en</dc:language>
  <cp:keywords/>
  <dcterms:created xsi:type="dcterms:W3CDTF">2026-07-21T05:53:22Z</dcterms:created>
  <dcterms:modified xsi:type="dcterms:W3CDTF">2026-07-21T05:53:22Z</dcterms:modified>
</cp:coreProperties>
</file>

<file path=docProps/custom.xml><?xml version="1.0" encoding="utf-8"?>
<Properties xmlns="http://schemas.openxmlformats.org/officeDocument/2006/custom-properties" xmlns:vt="http://schemas.openxmlformats.org/officeDocument/2006/docPropsVTypes"/>
</file>