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United States Houston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Clinical Psychologist with over a decade of experience in providing evidence-based mental health services to individuals, families, and communities in the United States Houston area. Specializing in trauma-informed care, cognitive-behavioral therapy (CBT), and cultural competence, I am committed to fostering resilience and well-being across diverse populations. My work aligns with the values of the Houston community, emphasizing accessibility, empathy, and innovative therapeutic approaches. As a dedicated professional in United States Houston, I strive to bridge gaps in mental health care through education, advocacy, and collaboration with local organizations.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Psychology (Psy.D.) in Clinical Psychology</w:t>
      </w:r>
      <w:r>
        <w:br/>
      </w:r>
      <w:r>
        <w:t xml:space="preserve">University of Houston, Texas</w:t>
      </w:r>
      <w:r>
        <w:br/>
      </w:r>
      <w:r>
        <w:t xml:space="preserve">Graduated: May 2010</w:t>
      </w:r>
      <w:r>
        <w:br/>
      </w:r>
      <w:r>
        <w:t xml:space="preserve">Dissertation Title: "Cultural Factors in Trauma Recovery Among Urban Populations in the United States Houston Area"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Psychology</w:t>
      </w:r>
      <w:r>
        <w:br/>
      </w:r>
      <w:r>
        <w:t xml:space="preserve">Rice University, Texas</w:t>
      </w:r>
      <w:r>
        <w:br/>
      </w:r>
      <w:r>
        <w:t xml:space="preserve">Graduated: May 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Sociology</w:t>
      </w:r>
      <w:r>
        <w:br/>
      </w:r>
      <w:r>
        <w:t xml:space="preserve">University of Texas at Austin</w:t>
      </w:r>
      <w:r>
        <w:br/>
      </w:r>
      <w:r>
        <w:t xml:space="preserve">Graduated: May 2004</w:t>
      </w:r>
    </w:p>
    <w:bookmarkEnd w:id="21"/>
    <w:bookmarkStart w:id="22" w:name="licensure-and-certifications"/>
    <w:p>
      <w:pPr>
        <w:pStyle w:val="Heading2"/>
      </w:pPr>
      <w:r>
        <w:t xml:space="preserve">Licensure and Certifications</w:t>
      </w:r>
    </w:p>
    <w:p>
      <w:pPr>
        <w:numPr>
          <w:ilvl w:val="0"/>
          <w:numId w:val="1002"/>
        </w:numPr>
        <w:pStyle w:val="Compact"/>
      </w:pPr>
      <w:r>
        <w:t xml:space="preserve">State of Texas License #12345678 - Licensed Psychologist</w:t>
      </w:r>
      <w:r>
        <w:br/>
      </w:r>
      <w:r>
        <w:t xml:space="preserve">Issued: January 2011</w:t>
      </w:r>
    </w:p>
    <w:p>
      <w:pPr>
        <w:numPr>
          <w:ilvl w:val="0"/>
          <w:numId w:val="1002"/>
        </w:numPr>
        <w:pStyle w:val="Compact"/>
      </w:pPr>
      <w:r>
        <w:t xml:space="preserve">Certified Trauma Specialist (C-TRI)</w:t>
      </w:r>
      <w:r>
        <w:br/>
      </w:r>
      <w:r>
        <w:t xml:space="preserve">American Psychological Association, 2018</w:t>
      </w:r>
    </w:p>
    <w:p>
      <w:pPr>
        <w:numPr>
          <w:ilvl w:val="0"/>
          <w:numId w:val="1002"/>
        </w:numPr>
        <w:pStyle w:val="Compact"/>
      </w:pPr>
      <w:r>
        <w:t xml:space="preserve">Specialized Training in Evidence-Based Practices for Anxiety Disorders</w:t>
      </w:r>
      <w:r>
        <w:br/>
      </w:r>
      <w:r>
        <w:t xml:space="preserve">National Institute of Mental Health, 2020</w:t>
      </w:r>
    </w:p>
    <w:p>
      <w:pPr>
        <w:numPr>
          <w:ilvl w:val="0"/>
          <w:numId w:val="1002"/>
        </w:numPr>
        <w:pStyle w:val="Compact"/>
      </w:pPr>
      <w:r>
        <w:t xml:space="preserve">Advanced Training in Multicultural Competence</w:t>
      </w:r>
      <w:r>
        <w:br/>
      </w:r>
      <w:r>
        <w:t xml:space="preserve">Houston Center for Cultural Awareness,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clinical-psychologist"/>
    <w:p>
      <w:pPr>
        <w:pStyle w:val="Heading3"/>
      </w:pPr>
      <w:r>
        <w:t xml:space="preserve">Lead Clinical Psychologist</w:t>
      </w:r>
    </w:p>
    <w:p>
      <w:pPr>
        <w:pStyle w:val="FirstParagraph"/>
      </w:pPr>
      <w:r>
        <w:rPr>
          <w:bCs/>
          <w:b/>
        </w:rPr>
        <w:t xml:space="preserve">HealthBridge Psychological Services, Houston, TX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to over 500 patients annually, focusing on anxiety, depression, and post-traumatic stress disorder (PTSD) in the United States Houston community.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and hospitals to develop trauma-informed programs for children and adolescents in underserved areas of Houston.</w:t>
      </w:r>
    </w:p>
    <w:p>
      <w:pPr>
        <w:numPr>
          <w:ilvl w:val="0"/>
          <w:numId w:val="1003"/>
        </w:numPr>
        <w:pStyle w:val="Compact"/>
      </w:pPr>
      <w:r>
        <w:t xml:space="preserve">Conducted workshops on mental health literacy for 20+ community organizations, including the Houston Urban League and United Way of Greater Houston.</w:t>
      </w:r>
    </w:p>
    <w:p>
      <w:pPr>
        <w:numPr>
          <w:ilvl w:val="0"/>
          <w:numId w:val="1003"/>
        </w:numPr>
        <w:pStyle w:val="Compact"/>
      </w:pPr>
      <w:r>
        <w:t xml:space="preserve">Served as a clinical supervisor for 10+ graduate interns, ensuring adherence to ethical standards and cultural sensitivity in the United States Houston context.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Bayshore Mental Health Center, Houston, TX</w:t>
      </w:r>
      <w:r>
        <w:br/>
      </w:r>
      <w:r>
        <w:t xml:space="preserve">June 2012 – December 2017</w:t>
      </w:r>
    </w:p>
    <w:p>
      <w:pPr>
        <w:numPr>
          <w:ilvl w:val="0"/>
          <w:numId w:val="1004"/>
        </w:numPr>
        <w:pStyle w:val="Compact"/>
      </w:pPr>
      <w:r>
        <w:t xml:space="preserve">Managed a caseload of 80+ patients, integrating CBT and mindfulness-based interventions to improve outcomes for individuals with chronic mental health conditions.</w:t>
      </w:r>
    </w:p>
    <w:p>
      <w:pPr>
        <w:numPr>
          <w:ilvl w:val="0"/>
          <w:numId w:val="1004"/>
        </w:numPr>
        <w:pStyle w:val="Compact"/>
      </w:pPr>
      <w:r>
        <w:t xml:space="preserve">Partnered with the Houston Fire Department to offer psychological support to first responders following traumatic incidents.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the impact of socioeconomic factors on mental health in the United States Houston area, contributing to national discourse on equitable care.</w:t>
      </w:r>
    </w:p>
    <w:p>
      <w:pPr>
        <w:numPr>
          <w:ilvl w:val="0"/>
          <w:numId w:val="1004"/>
        </w:numPr>
        <w:pStyle w:val="Compact"/>
      </w:pPr>
      <w:r>
        <w:t xml:space="preserve">Trained 50+ healthcare professionals in cultural competency frameworks, enhancing care for Houston’s diverse population.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Houston Psychology Department, TX</w:t>
      </w:r>
      <w:r>
        <w:br/>
      </w:r>
      <w:r>
        <w:t xml:space="preserve">August 2007 – May 2010</w:t>
      </w:r>
    </w:p>
    <w:p>
      <w:pPr>
        <w:numPr>
          <w:ilvl w:val="0"/>
          <w:numId w:val="1005"/>
        </w:numPr>
        <w:pStyle w:val="Compact"/>
      </w:pPr>
      <w:r>
        <w:t xml:space="preserve">Conducted longitudinal studies on the efficacy of community-based mental health interventions for immigrant populations in United States Houston.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American Psychological Association Annual Convention, highlighting disparities in access to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dialectical behavior therapy (DBT), trauma-focused therapies, and family systems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Hispanic, African American, and Asian American communities in Houston.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 with electronic health records (EHR) systems, telehealth platforms (e.g., Zoom for Healthcare), and data analysis tools (SPSS).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in public speaking and community outreach.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Workshop: "Innovative Approaches to Mental Health in Urban Settings"</w:t>
      </w:r>
      <w:r>
        <w:br/>
      </w:r>
      <w:r>
        <w:t xml:space="preserve">Houston Mental Health Association, 2021</w:t>
      </w:r>
    </w:p>
    <w:p>
      <w:pPr>
        <w:numPr>
          <w:ilvl w:val="0"/>
          <w:numId w:val="1007"/>
        </w:numPr>
        <w:pStyle w:val="Compact"/>
      </w:pPr>
      <w:r>
        <w:t xml:space="preserve">Conference: "Mental Health Equity in the United States"</w:t>
      </w:r>
      <w:r>
        <w:br/>
      </w:r>
      <w:r>
        <w:t xml:space="preserve">American Psychological Association, 2019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Psychologist of the Year – Houston Psychological Society, 2020</w:t>
      </w:r>
    </w:p>
    <w:p>
      <w:pPr>
        <w:numPr>
          <w:ilvl w:val="0"/>
          <w:numId w:val="1008"/>
        </w:numPr>
        <w:pStyle w:val="Compact"/>
      </w:pPr>
      <w:r>
        <w:t xml:space="preserve">Community Impact Award – United Way of Greater Houston, 2018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"Culturally Responsive Therapy in Houston’s Diverse Communities" – *Journal of Urban Psychology*, 2019.</w:t>
      </w:r>
    </w:p>
    <w:p>
      <w:pPr>
        <w:numPr>
          <w:ilvl w:val="0"/>
          <w:numId w:val="1009"/>
        </w:numPr>
        <w:pStyle w:val="Compact"/>
      </w:pPr>
      <w:r>
        <w:t xml:space="preserve">Keynote Speaker: "Breaking Barriers: Mental Health Access for Marginalized Populations," Houston Community Center, 2021.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Counselor, Houston Free Clinic (2015–Present)</w:t>
      </w:r>
    </w:p>
    <w:p>
      <w:pPr>
        <w:numPr>
          <w:ilvl w:val="0"/>
          <w:numId w:val="1010"/>
        </w:numPr>
        <w:pStyle w:val="Compact"/>
      </w:pPr>
      <w:r>
        <w:t xml:space="preserve">Board Member, Houston Mental Health Advocates (2017–Present)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emily.johnson.psychologist@gmail.com.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United States Houston</dc:title>
  <dc:creator/>
  <dc:language>en</dc:language>
  <cp:keywords/>
  <dcterms:created xsi:type="dcterms:W3CDTF">2026-07-23T20:55:53Z</dcterms:created>
  <dcterms:modified xsi:type="dcterms:W3CDTF">2026-07-23T20:55:53Z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