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444afcacdbfc8d473261c2e586e1b43e2bbbaee"/>
    <w:p>
      <w:pPr>
        <w:pStyle w:val="Heading1"/>
      </w:pPr>
      <w:r>
        <w:t xml:space="preserve">Resume for Radiologist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emily.thompson.radiologist@gmail.com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 and interventional radiology. A dedicated professional committed to delivering accurate diagnoses, advancing patient care, and contributing to the medical community in Australia Melbourne. Proficient in leveraging cutting-edge technology to support clinical decision-making while adhering to the highest standards of ethical practice and safety protocols.</w:t>
      </w:r>
    </w:p>
    <w:p>
      <w:pPr>
        <w:pStyle w:val="BodyText"/>
      </w:pPr>
      <w:r>
        <w:t xml:space="preserve">Specializing in advanced imaging modalities such as CT, MRI, X-ray, and ultrasound, I have worked extensively within Australia Melbourne’s healthcare system. My expertise includes interpreting complex imaging studies, collaborating with multidisciplinary teams, and providing timely reports to ensure optimal patient outcomes. With a focus on innovation and continuous learning, I aim to contribute meaningfully to the radiology landscape in Australia.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Victoria, Australia</w:t>
      </w:r>
    </w:p>
    <w:p>
      <w:pPr>
        <w:pStyle w:val="BodyText"/>
      </w:pPr>
      <w:r>
        <w:t xml:space="preserve">Graduated: 2010</w:t>
      </w:r>
    </w:p>
    <w:bookmarkEnd w:id="22"/>
    <w:bookmarkStart w:id="23" w:name="masters-in-medical-imaging-radiology"/>
    <w:p>
      <w:pPr>
        <w:pStyle w:val="Heading3"/>
      </w:pPr>
      <w:r>
        <w:t xml:space="preserve">Masters in Medical Imaging (Radiology)</w:t>
      </w:r>
    </w:p>
    <w:p>
      <w:pPr>
        <w:pStyle w:val="FirstParagraph"/>
      </w:pPr>
      <w:r>
        <w:rPr>
          <w:bCs/>
          <w:b/>
        </w:rPr>
        <w:t xml:space="preserve">Royal Melbourne Hospital Postgraduate Program</w:t>
      </w:r>
      <w:r>
        <w:t xml:space="preserve">, Victoria, Australia</w:t>
      </w:r>
    </w:p>
    <w:p>
      <w:pPr>
        <w:pStyle w:val="BodyText"/>
      </w:pPr>
      <w:r>
        <w:t xml:space="preserve">Graduated: 2014</w:t>
      </w:r>
    </w:p>
    <w:bookmarkEnd w:id="23"/>
    <w:bookmarkStart w:id="24" w:name="fellowship-in-diagnostic-radiology"/>
    <w:p>
      <w:pPr>
        <w:pStyle w:val="Heading3"/>
      </w:pPr>
      <w:r>
        <w:t xml:space="preserve">Fellowship in Diagnostic Radiology</w:t>
      </w:r>
    </w:p>
    <w:p>
      <w:pPr>
        <w:pStyle w:val="FirstParagraph"/>
      </w:pPr>
      <w:r>
        <w:rPr>
          <w:bCs/>
          <w:b/>
        </w:rPr>
        <w:t xml:space="preserve">Australian and New Zealand College of Radiologists (ANZCR)</w:t>
      </w:r>
    </w:p>
    <w:p>
      <w:pPr>
        <w:pStyle w:val="BodyText"/>
      </w:pPr>
      <w:r>
        <w:t xml:space="preserve">Completed: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St. Vincent’s Hospital Melbourne, Victoria, Australia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Interpreted over 5,000 imaging studies annually, including CT scans, MRI, and X-rays, to support clinical teams in diagnosing complex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 and surgeons to develop targeted treatment plans for patients with cancer and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Implemented advanced imaging protocols to enhance diagnostic accuracy while reducing radiation exposure for patients in Australia Melbourne’s healthcare system.</w:t>
      </w:r>
    </w:p>
    <w:p>
      <w:pPr>
        <w:numPr>
          <w:ilvl w:val="0"/>
          <w:numId w:val="1001"/>
        </w:numPr>
        <w:pStyle w:val="Compact"/>
      </w:pPr>
      <w:r>
        <w:t xml:space="preserve">Mentored junior radiologists and medical students, fostering a culture of excellence in radiology practices across Melbourne hospitals.</w:t>
      </w:r>
    </w:p>
    <w:bookmarkEnd w:id="26"/>
    <w:bookmarkStart w:id="27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Royal Melbourne Hospital, Victoria, Australia</w:t>
      </w:r>
    </w:p>
    <w:p>
      <w:pPr>
        <w:pStyle w:val="BodyText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Served as a lead radiologist for emergency imaging services, ensuring rapid and accurate diagnoses for trauma patients in Australia Melbourne.</w:t>
      </w:r>
    </w:p>
    <w:p>
      <w:pPr>
        <w:numPr>
          <w:ilvl w:val="0"/>
          <w:numId w:val="1002"/>
        </w:numPr>
        <w:pStyle w:val="Compact"/>
      </w:pPr>
      <w:r>
        <w:t xml:space="preserve">Participated in national research initiatives to improve diagnostic imaging techniques, published findings in peer-reviewed journals such as the Australian Journal of Radiology.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AI-driven tools into radiology workflows, significantly improving efficiency and reducing report turnaround times for patients in Melbourne.</w:t>
      </w:r>
    </w:p>
    <w:bookmarkEnd w:id="27"/>
    <w:bookmarkStart w:id="28" w:name="radiology-registrar"/>
    <w:p>
      <w:pPr>
        <w:pStyle w:val="Heading3"/>
      </w:pPr>
      <w:r>
        <w:t xml:space="preserve">Radiology Registrar</w:t>
      </w:r>
    </w:p>
    <w:p>
      <w:pPr>
        <w:pStyle w:val="FirstParagraph"/>
      </w:pPr>
      <w:r>
        <w:rPr>
          <w:bCs/>
          <w:b/>
        </w:rPr>
        <w:t xml:space="preserve">Mercy Hospital for Women, Victoria, Australia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interventional procedures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radiology training programs for medical students and residents in Australia Melbourne.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Radiologist, Valid until 2035.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Australian and New Zealand College of Radiologists (FANZCR)</w:t>
      </w:r>
      <w:r>
        <w:t xml:space="preserve"> </w:t>
      </w:r>
      <w:r>
        <w:t xml:space="preserve">– Completed in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Advanced Imaging Techniques</w:t>
      </w:r>
      <w:r>
        <w:t xml:space="preserve"> </w:t>
      </w:r>
      <w:r>
        <w:t xml:space="preserve">– Royal Australian College of Radiologists,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Australian Resuscitation Council, 2019.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CT, MRI, X-ray, Ultrasound, and Mammography.</w:t>
      </w:r>
    </w:p>
    <w:p>
      <w:pPr>
        <w:numPr>
          <w:ilvl w:val="0"/>
          <w:numId w:val="1005"/>
        </w:numPr>
        <w:pStyle w:val="Compact"/>
      </w:pPr>
      <w:r>
        <w:t xml:space="preserve">Familiar with PACS (Picture Archiving and Communication Systems) and EHR (Electronic Health Records) platforms used in Australia Melbourne hospitals.</w:t>
      </w:r>
    </w:p>
    <w:p>
      <w:pPr>
        <w:numPr>
          <w:ilvl w:val="0"/>
          <w:numId w:val="1005"/>
        </w:numPr>
        <w:pStyle w:val="Compact"/>
      </w:pPr>
      <w:r>
        <w:t xml:space="preserve">Proficient in radiation safety protocols and quality assurance standards for diagnostic imaging.</w:t>
      </w:r>
    </w:p>
    <w:p>
      <w:pPr>
        <w:numPr>
          <w:ilvl w:val="0"/>
          <w:numId w:val="1005"/>
        </w:numPr>
        <w:pStyle w:val="Compact"/>
      </w:pPr>
      <w:r>
        <w:t xml:space="preserve">Strong analytical skills with a focus on precision, accuracy, and patient-centered care.</w:t>
      </w:r>
    </w:p>
    <w:bookmarkEnd w:id="31"/>
    <w:bookmarkStart w:id="32" w:name="professional-memberships-awards"/>
    <w:p>
      <w:pPr>
        <w:pStyle w:val="Heading2"/>
      </w:pPr>
      <w:r>
        <w:t xml:space="preserve">Professional Memberships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and New Zealand College of Radiologists (ANZCR)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Radiological Society of North America (RSNA)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Imaging Research Symposium, Melbourne</w:t>
      </w:r>
      <w:r>
        <w:t xml:space="preserve"> </w:t>
      </w:r>
      <w:r>
        <w:t xml:space="preserve">– Presented a paper on AI in Radiology,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Patient Care Award</w:t>
      </w:r>
      <w:r>
        <w:t xml:space="preserve">, St. Vincent’s Hospital Melbourne, 2021.</w:t>
      </w:r>
    </w:p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Mandarin (Intermediate – able to communicate with patients in Melbourne’s diverse community)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Suite, Radiology-specific software,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Dr. James Carter, Chief Radiologist, St. Vincent’s Hospital Melbourne – j.carter@svhm.edu.au</w:t>
      </w:r>
    </w:p>
    <w:bookmarkEnd w:id="34"/>
    <w:p>
      <w:pPr>
        <w:pStyle w:val="BodyText"/>
      </w:pPr>
      <w:r>
        <w:t xml:space="preserve">© 2023 Dr. Emily Thompson | Radiologist in Australia Melbourne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Australia Melbourne</dc:title>
  <dc:creator/>
  <dc:language>en</dc:language>
  <cp:keywords/>
  <dcterms:created xsi:type="dcterms:W3CDTF">2026-07-21T13:35:06Z</dcterms:created>
  <dcterms:modified xsi:type="dcterms:W3CDTF">2026-07-21T13:35:06Z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