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ad56bb00d3ff33ebfd5537b715f773d27deb945"/>
    <w:p>
      <w:pPr>
        <w:pStyle w:val="Heading1"/>
      </w:pPr>
      <w:r>
        <w:t xml:space="preserve">Radiologist Resume: Expertise in Australia Sydney</w:t>
      </w:r>
    </w:p>
    <w:bookmarkStart w:id="20" w:name="contact-info"/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emily.thompson@radiologyaustralia.com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a decade of experience in diagnostic imaging, I am committed to providing exceptional care to patients in Australia Sydney. My expertise spans advanced imaging modalities such as MRI, CT, X-ray, and ultrasound, combined with a strong foundation in radiographic interpretation. With a focus on accuracy and patient-centered care, I have built a reputation for delivering precise diagnoses and collaborating effectively with multidisciplinary teams across healthcare facilities in Sydney.</w:t>
      </w:r>
    </w:p>
    <w:p>
      <w:pPr>
        <w:pStyle w:val="BodyText"/>
      </w:pPr>
      <w:r>
        <w:t xml:space="preserve">My career as a Radiologist in Australia Sydney has been shaped by continuous learning, innovation, and adherence to the highest standards of medical practice. I am passionate about leveraging cutting-edge technology to improve patient outcomes while maintaining ethical and professional integrity. This resume highlights my qualifications, clinical experience, and achievements tailored for the dynamic healthcare landscape of Australia Sydney.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FRCR (Fellowship of the Royal College of Radiologists)</w:t>
      </w:r>
      <w:r>
        <w:br/>
      </w:r>
      <w:r>
        <w:t xml:space="preserve">Royal College of Radiologists, United Kingdom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Specialist Training in Diagnostic Radiology</w:t>
      </w:r>
      <w:r>
        <w:br/>
      </w:r>
      <w:r>
        <w:t xml:space="preserve">Australian College of Radiologists (ACR)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Sydney General Hospital, Australia Sydney</w:t>
      </w:r>
      <w:r>
        <w:br/>
      </w:r>
      <w: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accurate and timely diagnostic imaging interpretations across all modalities, including CT, MRI, X-ray,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Collaborate with clinical teams to develop personalized treatment plans for patients in Australia Sydney.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during rotations at Sydney General Hospital.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programs to maintain compliance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diagnostic accuracy and patient outcomes in Australia Sydney.</w:t>
      </w:r>
    </w:p>
    <w:bookmarkEnd w:id="23"/>
    <w:bookmarkStart w:id="24" w:name="radiologist-locum"/>
    <w:p>
      <w:pPr>
        <w:pStyle w:val="Heading3"/>
      </w:pPr>
      <w:r>
        <w:t xml:space="preserve">Radiologist (Locum)</w:t>
      </w:r>
    </w:p>
    <w:p>
      <w:pPr>
        <w:pStyle w:val="FirstParagraph"/>
      </w:pPr>
      <w:r>
        <w:rPr>
          <w:bCs/>
          <w:b/>
        </w:rPr>
        <w:t xml:space="preserve">Sydney Private Imaging Centre, Australia Sydney</w:t>
      </w:r>
      <w:r>
        <w:br/>
      </w:r>
      <w: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Delivered diagnostic imaging services to a diverse patient population in private healthcare settings across Sydney.</w:t>
      </w:r>
    </w:p>
    <w:p>
      <w:pPr>
        <w:numPr>
          <w:ilvl w:val="0"/>
          <w:numId w:val="1003"/>
        </w:numPr>
        <w:pStyle w:val="Compact"/>
      </w:pPr>
      <w:r>
        <w:t xml:space="preserve">Utilized advanced PACS (Picture Archiving and Communication Systems) to streamline workflows and enhance efficiency.</w:t>
      </w:r>
    </w:p>
    <w:p>
      <w:pPr>
        <w:numPr>
          <w:ilvl w:val="0"/>
          <w:numId w:val="1003"/>
        </w:numPr>
        <w:pStyle w:val="Compact"/>
      </w:pPr>
      <w:r>
        <w:t xml:space="preserve">Ensured adherence to radiation safety protocols and patient privacy regulations in accordance with Australian guidelines.</w:t>
      </w:r>
    </w:p>
    <w:bookmarkEnd w:id="24"/>
    <w:bookmarkStart w:id="25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Sydney Medical School, Australia Sydney</w:t>
      </w:r>
      <w:r>
        <w:br/>
      </w:r>
      <w:r>
        <w:t xml:space="preserve">January 2011 – December 2013</w:t>
      </w:r>
    </w:p>
    <w:p>
      <w:pPr>
        <w:numPr>
          <w:ilvl w:val="0"/>
          <w:numId w:val="1004"/>
        </w:numPr>
        <w:pStyle w:val="Compact"/>
      </w:pPr>
      <w:r>
        <w:t xml:space="preserve">Completed clinical rotations in diagnostic and interventional radiology under the supervision of experienced consultants.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cutting-edge imaging technologies at leading hospitals in Australia Sydney.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application of AI in radiological diagnostics, presented at national conferences in Australia.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PACS, Radiant Imaging, ImageJ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imaging, Oncology imaging, Neuroradiology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Leadership, Team Collaboration</w:t>
      </w:r>
    </w:p>
    <w:bookmarkEnd w:id="27"/>
    <w:bookmarkStart w:id="28" w:name="Xdd447c37322a731d9997754c0c79a722e84d09d"/>
    <w:p>
      <w:pPr>
        <w:pStyle w:val="Heading2"/>
      </w:pPr>
      <w:r>
        <w:t xml:space="preserve">Certifications and 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College of Radiologists (ACR) – Specialist in Diagnostic Radiology</w:t>
      </w:r>
    </w:p>
    <w:p>
      <w:pPr>
        <w:numPr>
          <w:ilvl w:val="0"/>
          <w:numId w:val="1006"/>
        </w:numPr>
        <w:pStyle w:val="Compact"/>
      </w:pPr>
      <w:r>
        <w:t xml:space="preserve">Royal College of Radiologists (RCR) – Fellowship (FRCR)</w:t>
      </w:r>
    </w:p>
    <w:p>
      <w:pPr>
        <w:numPr>
          <w:ilvl w:val="0"/>
          <w:numId w:val="1006"/>
        </w:numPr>
        <w:pStyle w:val="Compact"/>
      </w:pPr>
      <w:r>
        <w:t xml:space="preserve">Australian and New Zealand Society of Radiologists (ANZSR) – Member</w:t>
      </w:r>
    </w:p>
    <w:p>
      <w:pPr>
        <w:numPr>
          <w:ilvl w:val="0"/>
          <w:numId w:val="1006"/>
        </w:numPr>
        <w:pStyle w:val="Compact"/>
      </w:pPr>
      <w:r>
        <w:t xml:space="preserve">International Society for Magnetic Resonance in Medicine (ISMRM) – Member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2023 Australian Radiological Congress, Sydney – Focused on AI integration in radiology.</w:t>
      </w:r>
    </w:p>
    <w:p>
      <w:pPr>
        <w:numPr>
          <w:ilvl w:val="0"/>
          <w:numId w:val="1007"/>
        </w:numPr>
        <w:pStyle w:val="Compact"/>
      </w:pPr>
      <w:r>
        <w:t xml:space="preserve">Completed a workshop on "Radiation Safety in Modern Imaging" at the University of Sydney (2021).</w:t>
      </w:r>
    </w:p>
    <w:p>
      <w:pPr>
        <w:numPr>
          <w:ilvl w:val="0"/>
          <w:numId w:val="1007"/>
        </w:numPr>
        <w:pStyle w:val="Compact"/>
      </w:pPr>
      <w:r>
        <w:t xml:space="preserve">Published an article titled "Advancements in MRI for Neurological Diagnoses" in the *Australian Journal of Radiology*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emily.thompson@radiologyaustralia.com.</w:t>
      </w:r>
    </w:p>
    <w:p>
      <w:pPr>
        <w:pStyle w:val="BodyText"/>
      </w:pPr>
      <w:r>
        <w:rPr>
          <w:iCs/>
          <w:i/>
        </w:rPr>
        <w:t xml:space="preserve">This resume is tailored for a Radiologist seeking opportunities in Australia Sydney, emphasizing clinical expertise, professional achievements, and commitment to excellence in diagnostic imaging.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Australia Sydney</dc:title>
  <dc:creator/>
  <dc:language>en</dc:language>
  <cp:keywords/>
  <dcterms:created xsi:type="dcterms:W3CDTF">2026-07-21T00:55:07Z</dcterms:created>
  <dcterms:modified xsi:type="dcterms:W3CDTF">2026-07-21T00:55:07Z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