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Bangladesh</w:t>
      </w:r>
      <w:r>
        <w:t xml:space="preserve"> </w:t>
      </w:r>
      <w:r>
        <w:t xml:space="preserve">Dhaka</w:t>
      </w:r>
    </w:p>
    <w:bookmarkStart w:id="33" w:name="Xa26bb9f7cfd795f60332e8186cb383b398c92f8"/>
    <w:p>
      <w:pPr>
        <w:pStyle w:val="Heading1"/>
      </w:pPr>
      <w:r>
        <w:t xml:space="preserve">Resume of a Radiologist in Bangladesh Dhaka</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Rahman</w:t>
      </w:r>
    </w:p>
    <w:p>
      <w:pPr>
        <w:pStyle w:val="BodyText"/>
      </w:pPr>
      <w:r>
        <w:rPr>
          <w:bCs/>
          <w:b/>
        </w:rPr>
        <w:t xml:space="preserve">Contact:</w:t>
      </w:r>
      <w:r>
        <w:t xml:space="preserve"> </w:t>
      </w:r>
      <w:r>
        <w:t xml:space="preserve">+880 1712345678 | ayesha.radiologist@gmail.com</w:t>
      </w:r>
    </w:p>
    <w:p>
      <w:pPr>
        <w:pStyle w:val="BodyText"/>
      </w:pPr>
      <w:r>
        <w:rPr>
          <w:bCs/>
          <w:b/>
        </w:rPr>
        <w:t xml:space="preserve">Address:</w:t>
      </w:r>
      <w:r>
        <w:t xml:space="preserve"> </w:t>
      </w:r>
      <w:r>
        <w:t xml:space="preserve">House 22, Road 5, Dhanmondi, Dhaka, Bangladesh</w:t>
      </w:r>
    </w:p>
    <w:p>
      <w:pPr>
        <w:pStyle w:val="BodyText"/>
      </w:pPr>
      <w:r>
        <w:rPr>
          <w:bCs/>
          <w:b/>
        </w:rPr>
        <w:t xml:space="preserve">LinkedIn:</w:t>
      </w:r>
      <w:r>
        <w:t xml:space="preserve"> </w:t>
      </w:r>
      <w:r>
        <w:t xml:space="preserve">linkedin.com/in/ayesha-radiologist-bd</w:t>
      </w:r>
    </w:p>
    <w:bookmarkEnd w:id="20"/>
    <w:bookmarkStart w:id="21" w:name="career-objective"/>
    <w:p>
      <w:pPr>
        <w:pStyle w:val="Heading2"/>
      </w:pPr>
      <w:r>
        <w:t xml:space="preserve">Career Objective</w:t>
      </w:r>
    </w:p>
    <w:p>
      <w:pPr>
        <w:pStyle w:val="FirstParagraph"/>
      </w:pPr>
      <w:r>
        <w:t xml:space="preserve">A dedicated and skilled Radiologist with over 8 years of experience in diagnostic imaging, seeking to contribute to the healthcare advancements in Bangladesh Dhaka. Committed to delivering accurate radiological interpretations, leveraging advanced technologies, and collaborating with multidisciplinary teams to improve patient outcomes. Passionate about addressing the unique healthcare challenges of Dhaka’s population through precision and innovation.</w:t>
      </w:r>
    </w:p>
    <w:bookmarkEnd w:id="21"/>
    <w:bookmarkStart w:id="22" w:name="professional-summary"/>
    <w:p>
      <w:pPr>
        <w:pStyle w:val="Heading2"/>
      </w:pPr>
      <w:r>
        <w:t xml:space="preserve">Professional Summary</w:t>
      </w:r>
    </w:p>
    <w:p>
      <w:pPr>
        <w:pStyle w:val="FirstParagraph"/>
      </w:pPr>
      <w:r>
        <w:t xml:space="preserve">As a Radiologist in Bangladesh Dhaka, I have built a reputation for excellence in interpreting complex imaging studies, including X-rays, CT scans, MRIs, and ultrasounds. My expertise lies in providing timely and accurate diagnostic reports to support clinical decision-making. With extensive experience at leading hospitals in Dhaka such as Dhaka Medical College Hospital and Square Hospitals Ltd., I have developed a strong understanding of the healthcare landscape in Bangladesh. My work focuses on combining technical proficiency with compassionate patient care, ensuring that individuals across Dhaka receive high-quality radiological services.</w:t>
      </w:r>
    </w:p>
    <w:bookmarkEnd w:id="22"/>
    <w:bookmarkStart w:id="23"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Dhaka Medical College, Bangladesh (2010-2015)</w:t>
      </w:r>
    </w:p>
    <w:p>
      <w:pPr>
        <w:numPr>
          <w:ilvl w:val="0"/>
          <w:numId w:val="1001"/>
        </w:numPr>
        <w:pStyle w:val="Compact"/>
      </w:pPr>
      <w:r>
        <w:rPr>
          <w:bCs/>
          <w:b/>
        </w:rPr>
        <w:t xml:space="preserve">Masters in Radiology</w:t>
      </w:r>
      <w:r>
        <w:t xml:space="preserve"> </w:t>
      </w:r>
      <w:r>
        <w:t xml:space="preserve">– International Islamic University Chittagong, Bangladesh (2016-2018)</w:t>
      </w:r>
    </w:p>
    <w:p>
      <w:pPr>
        <w:numPr>
          <w:ilvl w:val="0"/>
          <w:numId w:val="1001"/>
        </w:numPr>
        <w:pStyle w:val="Compact"/>
      </w:pPr>
      <w:r>
        <w:rPr>
          <w:bCs/>
          <w:b/>
        </w:rPr>
        <w:t xml:space="preserve">Certification in Advanced Imaging Techniques</w:t>
      </w:r>
      <w:r>
        <w:t xml:space="preserve"> </w:t>
      </w:r>
      <w:r>
        <w:t xml:space="preserve">– American College of Radiology, USA (2019)</w:t>
      </w:r>
    </w:p>
    <w:bookmarkEnd w:id="23"/>
    <w:bookmarkStart w:id="27" w:name="professional-experience"/>
    <w:p>
      <w:pPr>
        <w:pStyle w:val="Heading2"/>
      </w:pPr>
      <w:r>
        <w:t xml:space="preserve">Professional Experience</w:t>
      </w:r>
    </w:p>
    <w:bookmarkStart w:id="24" w:name="senior-radiologist"/>
    <w:p>
      <w:pPr>
        <w:pStyle w:val="Heading3"/>
      </w:pPr>
      <w:r>
        <w:rPr>
          <w:bCs/>
          <w:b/>
        </w:rPr>
        <w:t xml:space="preserve">Senior Radiologist</w:t>
      </w:r>
    </w:p>
    <w:p>
      <w:pPr>
        <w:pStyle w:val="FirstParagraph"/>
      </w:pPr>
      <w:r>
        <w:rPr>
          <w:iCs/>
          <w:i/>
        </w:rPr>
        <w:t xml:space="preserve">Dhaka General Hospital, Dhaka, Bangladesh</w:t>
      </w:r>
      <w:r>
        <w:t xml:space="preserve"> </w:t>
      </w:r>
      <w:r>
        <w:t xml:space="preserve">| January 2020 – Present</w:t>
      </w:r>
    </w:p>
    <w:p>
      <w:pPr>
        <w:numPr>
          <w:ilvl w:val="0"/>
          <w:numId w:val="1002"/>
        </w:numPr>
        <w:pStyle w:val="Compact"/>
      </w:pPr>
      <w:r>
        <w:t xml:space="preserve">Lead the radiology department in interpreting diagnostic imaging studies for over 500 patients monthly.</w:t>
      </w:r>
    </w:p>
    <w:p>
      <w:pPr>
        <w:numPr>
          <w:ilvl w:val="0"/>
          <w:numId w:val="1002"/>
        </w:numPr>
        <w:pStyle w:val="Compact"/>
      </w:pPr>
      <w:r>
        <w:t xml:space="preserve">Collaborate with physicians across disciplines to ensure accurate diagnoses and treatment plans tailored to Dhaka’s diverse patient population.</w:t>
      </w:r>
    </w:p>
    <w:p>
      <w:pPr>
        <w:numPr>
          <w:ilvl w:val="0"/>
          <w:numId w:val="1002"/>
        </w:numPr>
        <w:pStyle w:val="Compact"/>
      </w:pPr>
      <w:r>
        <w:t xml:space="preserve">Implement quality assurance protocols to maintain high standards of radiological practice in alignment with global benchmarks.</w:t>
      </w:r>
    </w:p>
    <w:p>
      <w:pPr>
        <w:numPr>
          <w:ilvl w:val="0"/>
          <w:numId w:val="1002"/>
        </w:numPr>
        <w:pStyle w:val="Compact"/>
      </w:pPr>
      <w:r>
        <w:t xml:space="preserve">Train junior radiologists and medical students, fostering a culture of excellence in Bangladesh’s healthcare sector.</w:t>
      </w:r>
    </w:p>
    <w:bookmarkEnd w:id="24"/>
    <w:bookmarkStart w:id="25" w:name="radiologist"/>
    <w:p>
      <w:pPr>
        <w:pStyle w:val="Heading3"/>
      </w:pPr>
      <w:r>
        <w:rPr>
          <w:bCs/>
          <w:b/>
        </w:rPr>
        <w:t xml:space="preserve">Radiologist</w:t>
      </w:r>
    </w:p>
    <w:p>
      <w:pPr>
        <w:pStyle w:val="FirstParagraph"/>
      </w:pPr>
      <w:r>
        <w:rPr>
          <w:iCs/>
          <w:i/>
        </w:rPr>
        <w:t xml:space="preserve">Square Hospitals Ltd., Dhaka, Bangladesh</w:t>
      </w:r>
      <w:r>
        <w:t xml:space="preserve"> </w:t>
      </w:r>
      <w:r>
        <w:t xml:space="preserve">| June 2018 – December 2019</w:t>
      </w:r>
    </w:p>
    <w:p>
      <w:pPr>
        <w:numPr>
          <w:ilvl w:val="0"/>
          <w:numId w:val="1003"/>
        </w:numPr>
        <w:pStyle w:val="Compact"/>
      </w:pPr>
      <w:r>
        <w:t xml:space="preserve">Provided radiological services for inpatients and outpatients, with a focus on trauma imaging and oncology diagnostics.</w:t>
      </w:r>
    </w:p>
    <w:p>
      <w:pPr>
        <w:numPr>
          <w:ilvl w:val="0"/>
          <w:numId w:val="1003"/>
        </w:numPr>
        <w:pStyle w:val="Compact"/>
      </w:pPr>
      <w:r>
        <w:t xml:space="preserve">Utilized cutting-edge technologies such as digital X-ray systems and PACS (Picture Archiving and Communication Systems) to streamline workflows in Dhaka’s fast-paced healthcare environment.</w:t>
      </w:r>
    </w:p>
    <w:p>
      <w:pPr>
        <w:numPr>
          <w:ilvl w:val="0"/>
          <w:numId w:val="1003"/>
        </w:numPr>
        <w:pStyle w:val="Compact"/>
      </w:pPr>
      <w:r>
        <w:t xml:space="preserve">Contributed to community health initiatives by offering free radiological screenings at local clinics in Dhaka.</w:t>
      </w:r>
    </w:p>
    <w:bookmarkEnd w:id="25"/>
    <w:bookmarkStart w:id="26" w:name="resident-radiologist"/>
    <w:p>
      <w:pPr>
        <w:pStyle w:val="Heading3"/>
      </w:pPr>
      <w:r>
        <w:rPr>
          <w:bCs/>
          <w:b/>
        </w:rPr>
        <w:t xml:space="preserve">Resident Radiologist</w:t>
      </w:r>
    </w:p>
    <w:p>
      <w:pPr>
        <w:pStyle w:val="FirstParagraph"/>
      </w:pPr>
      <w:r>
        <w:rPr>
          <w:iCs/>
          <w:i/>
        </w:rPr>
        <w:t xml:space="preserve">Dhaka Medical College Hospital, Dhaka, Bangladesh</w:t>
      </w:r>
      <w:r>
        <w:t xml:space="preserve"> </w:t>
      </w:r>
      <w:r>
        <w:t xml:space="preserve">| July 2015 – May 2018</w:t>
      </w:r>
    </w:p>
    <w:p>
      <w:pPr>
        <w:numPr>
          <w:ilvl w:val="0"/>
          <w:numId w:val="1004"/>
        </w:numPr>
        <w:pStyle w:val="Compact"/>
      </w:pPr>
      <w:r>
        <w:t xml:space="preserve">Gained hands-on experience in all aspects of radiology, including interventional procedures and nuclear medicine.</w:t>
      </w:r>
    </w:p>
    <w:p>
      <w:pPr>
        <w:numPr>
          <w:ilvl w:val="0"/>
          <w:numId w:val="1004"/>
        </w:numPr>
        <w:pStyle w:val="Compact"/>
      </w:pPr>
      <w:r>
        <w:t xml:space="preserve">Published research on the prevalence of imaging abnormalities in Dhaka’s urban population, contributing to regional healthcare studies.</w:t>
      </w:r>
    </w:p>
    <w:bookmarkEnd w:id="26"/>
    <w:bookmarkEnd w:id="27"/>
    <w:bookmarkStart w:id="28" w:name="certifications-training"/>
    <w:p>
      <w:pPr>
        <w:pStyle w:val="Heading2"/>
      </w:pPr>
      <w:r>
        <w:t xml:space="preserve">Certifications &amp; Training</w:t>
      </w:r>
    </w:p>
    <w:p>
      <w:pPr>
        <w:numPr>
          <w:ilvl w:val="0"/>
          <w:numId w:val="1005"/>
        </w:numPr>
        <w:pStyle w:val="Compact"/>
      </w:pPr>
      <w:r>
        <w:t xml:space="preserve">Bangladesh Medical Council (BMC) Registration – Radiology Specialist (2018)</w:t>
      </w:r>
    </w:p>
    <w:p>
      <w:pPr>
        <w:numPr>
          <w:ilvl w:val="0"/>
          <w:numId w:val="1005"/>
        </w:numPr>
        <w:pStyle w:val="Compact"/>
      </w:pPr>
      <w:r>
        <w:t xml:space="preserve">American College of Radiology (ACR) Certification in Advanced Imaging Techniques (2019)</w:t>
      </w:r>
    </w:p>
    <w:p>
      <w:pPr>
        <w:numPr>
          <w:ilvl w:val="0"/>
          <w:numId w:val="1005"/>
        </w:numPr>
        <w:pStyle w:val="Compact"/>
      </w:pPr>
      <w:r>
        <w:t xml:space="preserve">Workshop on AI Integration in Diagnostic Imaging – Dhaka, Bangladesh (2021)</w:t>
      </w:r>
    </w:p>
    <w:p>
      <w:pPr>
        <w:numPr>
          <w:ilvl w:val="0"/>
          <w:numId w:val="1005"/>
        </w:numPr>
        <w:pStyle w:val="Compact"/>
      </w:pPr>
      <w:r>
        <w:t xml:space="preserve">Training in Radiation Safety and Patient Protection – WHO Collaborating Centre for Radiological Health, Dhaka (2020)</w:t>
      </w:r>
    </w:p>
    <w:bookmarkEnd w:id="28"/>
    <w:bookmarkStart w:id="29" w:name="skills"/>
    <w:p>
      <w:pPr>
        <w:pStyle w:val="Heading2"/>
      </w:pPr>
      <w:r>
        <w:t xml:space="preserve">Skills</w:t>
      </w:r>
    </w:p>
    <w:p>
      <w:pPr>
        <w:numPr>
          <w:ilvl w:val="0"/>
          <w:numId w:val="1006"/>
        </w:numPr>
        <w:pStyle w:val="Compact"/>
      </w:pPr>
      <w:r>
        <w:t xml:space="preserve">Expertise in diagnostic imaging modalities: CT, MRI, X-ray, Ultrasound</w:t>
      </w:r>
    </w:p>
    <w:p>
      <w:pPr>
        <w:numPr>
          <w:ilvl w:val="0"/>
          <w:numId w:val="1006"/>
        </w:numPr>
        <w:pStyle w:val="Compact"/>
      </w:pPr>
      <w:r>
        <w:t xml:space="preserve">Proficient in PACS and RIS (Radiology Information Systems)</w:t>
      </w:r>
    </w:p>
    <w:p>
      <w:pPr>
        <w:numPr>
          <w:ilvl w:val="0"/>
          <w:numId w:val="1006"/>
        </w:numPr>
        <w:pStyle w:val="Compact"/>
      </w:pPr>
      <w:r>
        <w:t xml:space="preserve">Critical thinking and problem-solving for complex cases</w:t>
      </w:r>
    </w:p>
    <w:p>
      <w:pPr>
        <w:numPr>
          <w:ilvl w:val="0"/>
          <w:numId w:val="1006"/>
        </w:numPr>
        <w:pStyle w:val="Compact"/>
      </w:pPr>
      <w:r>
        <w:t xml:space="preserve">Strong communication skills to explain findings to patients and referring physicians in Bangladesh Dhaka</w:t>
      </w:r>
    </w:p>
    <w:p>
      <w:pPr>
        <w:numPr>
          <w:ilvl w:val="0"/>
          <w:numId w:val="1006"/>
        </w:numPr>
        <w:pStyle w:val="Compact"/>
      </w:pPr>
      <w:r>
        <w:t xml:space="preserve">Familiarity with local healthcare regulations and protocols in Bangladesh</w:t>
      </w:r>
    </w:p>
    <w:bookmarkEnd w:id="29"/>
    <w:bookmarkStart w:id="30" w:name="projects-research-optional"/>
    <w:p>
      <w:pPr>
        <w:pStyle w:val="Heading2"/>
      </w:pPr>
      <w:r>
        <w:t xml:space="preserve">Projects &amp; Research (Optional)</w:t>
      </w:r>
    </w:p>
    <w:p>
      <w:pPr>
        <w:pStyle w:val="FirstParagraph"/>
      </w:pPr>
      <w:r>
        <w:rPr>
          <w:bCs/>
          <w:b/>
        </w:rPr>
        <w:t xml:space="preserve">Study on Radiological Diagnostics in Urban Bangladeshi Patients:</w:t>
      </w:r>
      <w:r>
        <w:t xml:space="preserve"> </w:t>
      </w:r>
      <w:r>
        <w:t xml:space="preserve">Conducted a 3-year study at Dhaka Medical College, analyzing the correlation between environmental factors and imaging outcomes. The findings were published in the Bangladesh Journal of Radiology (2021).</w:t>
      </w:r>
    </w:p>
    <w:bookmarkEnd w:id="30"/>
    <w:bookmarkStart w:id="31" w:name="languages"/>
    <w:p>
      <w:pPr>
        <w:pStyle w:val="Heading2"/>
      </w:pPr>
      <w:r>
        <w:t xml:space="preserve">Languages</w:t>
      </w:r>
    </w:p>
    <w:p>
      <w:pPr>
        <w:numPr>
          <w:ilvl w:val="0"/>
          <w:numId w:val="1007"/>
        </w:numPr>
        <w:pStyle w:val="Compact"/>
      </w:pPr>
      <w:r>
        <w:t xml:space="preserve">Bangla – Native</w:t>
      </w:r>
    </w:p>
    <w:p>
      <w:pPr>
        <w:numPr>
          <w:ilvl w:val="0"/>
          <w:numId w:val="1007"/>
        </w:numPr>
        <w:pStyle w:val="Compact"/>
      </w:pPr>
      <w:r>
        <w:t xml:space="preserve">English – Fluent (IELTS 7.5)</w:t>
      </w:r>
    </w:p>
    <w:bookmarkEnd w:id="31"/>
    <w:bookmarkStart w:id="32" w:name="references"/>
    <w:p>
      <w:pPr>
        <w:pStyle w:val="Heading2"/>
      </w:pPr>
      <w:r>
        <w:t xml:space="preserve">References</w:t>
      </w:r>
    </w:p>
    <w:p>
      <w:pPr>
        <w:pStyle w:val="FirstParagraph"/>
      </w:pPr>
      <w:r>
        <w:t xml:space="preserve">Available upon request. References include senior physicians from Dhaka Medical College Hospital and Square Hospitals Ltd.</w:t>
      </w:r>
    </w:p>
    <w:bookmarkEnd w:id="32"/>
    <w:p>
      <w:pPr>
        <w:pStyle w:val="BodyText"/>
      </w:pPr>
      <w:r>
        <w:t xml:space="preserve">This resume is tailored for a Radiologist in Bangladesh Dhaka, emphasizing local expertise and healthcare needs.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Bangladesh Dhaka</dc:title>
  <dc:creator/>
  <dc:language>en</dc:language>
  <cp:keywords/>
  <dcterms:created xsi:type="dcterms:W3CDTF">2026-07-23T15:14:24Z</dcterms:created>
  <dcterms:modified xsi:type="dcterms:W3CDTF">2026-07-23T15:14:24Z</dcterms:modified>
</cp:coreProperties>
</file>

<file path=docProps/custom.xml><?xml version="1.0" encoding="utf-8"?>
<Properties xmlns="http://schemas.openxmlformats.org/officeDocument/2006/custom-properties" xmlns:vt="http://schemas.openxmlformats.org/officeDocument/2006/docPropsVTypes"/>
</file>