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Resume</w:t>
      </w:r>
      <w:r>
        <w:t xml:space="preserve"> </w:t>
      </w:r>
      <w:r>
        <w:t xml:space="preserve">-</w:t>
      </w:r>
      <w:r>
        <w:t xml:space="preserve"> </w:t>
      </w:r>
      <w:r>
        <w:t xml:space="preserve">Philippines</w:t>
      </w:r>
      <w:r>
        <w:t xml:space="preserve"> </w:t>
      </w:r>
      <w:r>
        <w:t xml:space="preserve">Manila</w:t>
      </w:r>
    </w:p>
    <w:bookmarkStart w:id="29" w:name="X20b4fd216133c1ea03d850ca316c4e138feb1a1"/>
    <w:p>
      <w:pPr>
        <w:pStyle w:val="Heading1"/>
      </w:pPr>
      <w:r>
        <w:t xml:space="preserve">Resume of a Radiologist in the Philippines Manila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Maria Liza Dela Cruz</w:t>
      </w:r>
    </w:p>
    <w:p>
      <w:pPr>
        <w:pStyle w:val="BodyText"/>
      </w:pPr>
      <w:r>
        <w:rPr>
          <w:bCs/>
          <w:b/>
        </w:rPr>
        <w:t xml:space="preserve">Contact:</w:t>
      </w:r>
      <w:r>
        <w:t xml:space="preserve"> </w:t>
      </w:r>
      <w:r>
        <w:t xml:space="preserve">+63 912-345-6789 | liza.dela.cruz@email.com</w:t>
      </w:r>
    </w:p>
    <w:p>
      <w:pPr>
        <w:pStyle w:val="BodyText"/>
      </w:pPr>
      <w:r>
        <w:rPr>
          <w:bCs/>
          <w:b/>
        </w:rPr>
        <w:t xml:space="preserve">Location:</w:t>
      </w:r>
      <w:r>
        <w:t xml:space="preserve"> </w:t>
      </w:r>
      <w:r>
        <w:t xml:space="preserve">Manila, Philippines</w:t>
      </w:r>
    </w:p>
    <w:bookmarkEnd w:id="20"/>
    <w:bookmarkStart w:id="21" w:name="professional-summary"/>
    <w:p>
      <w:pPr>
        <w:pStyle w:val="Heading2"/>
      </w:pPr>
      <w:r>
        <w:t xml:space="preserve">Professional Summary</w:t>
      </w:r>
    </w:p>
    <w:p>
      <w:pPr>
        <w:pStyle w:val="FirstParagraph"/>
      </w:pPr>
      <w:r>
        <w:t xml:space="preserve">A dedicated and experienced Radiologist with over 10 years of expertise in diagnostic imaging and interventional radiology, specializing in providing high-quality medical care within the Philippines Manila. Proficient in utilizing advanced imaging technologies to support accurate diagnosis and treatment planning. Committed to upholding the highest standards of patient care, professional ethics, and innovation in radiological practices across healthcare institutions in Manila.</w:t>
      </w:r>
    </w:p>
    <w:bookmarkEnd w:id="21"/>
    <w:bookmarkStart w:id="22" w:name="education"/>
    <w:p>
      <w:pPr>
        <w:pStyle w:val="Heading2"/>
      </w:pPr>
      <w:r>
        <w:t xml:space="preserve">Education</w:t>
      </w:r>
    </w:p>
    <w:p>
      <w:pPr>
        <w:numPr>
          <w:ilvl w:val="0"/>
          <w:numId w:val="1001"/>
        </w:numPr>
        <w:pStyle w:val="Compact"/>
      </w:pPr>
      <w:r>
        <w:rPr>
          <w:bCs/>
          <w:b/>
        </w:rPr>
        <w:t xml:space="preserve">Bachelor of Science in Medical Technology</w:t>
      </w:r>
      <w:r>
        <w:t xml:space="preserve">, University of the Philippines Diliman (2005–2009)</w:t>
      </w:r>
    </w:p>
    <w:p>
      <w:pPr>
        <w:numPr>
          <w:ilvl w:val="0"/>
          <w:numId w:val="1001"/>
        </w:numPr>
        <w:pStyle w:val="Compact"/>
      </w:pPr>
      <w:r>
        <w:rPr>
          <w:bCs/>
          <w:b/>
        </w:rPr>
        <w:t xml:space="preserve">Doctor of Medicine (MD)</w:t>
      </w:r>
      <w:r>
        <w:t xml:space="preserve">, University of the Philippines Manila (2013–2017)</w:t>
      </w:r>
    </w:p>
    <w:p>
      <w:pPr>
        <w:numPr>
          <w:ilvl w:val="0"/>
          <w:numId w:val="1001"/>
        </w:numPr>
        <w:pStyle w:val="Compact"/>
      </w:pPr>
      <w:r>
        <w:rPr>
          <w:bCs/>
          <w:b/>
        </w:rPr>
        <w:t xml:space="preserve">Residency in Diagnostic Radiology</w:t>
      </w:r>
      <w:r>
        <w:t xml:space="preserve">, Philippine General Hospital (2018–2021)</w:t>
      </w:r>
    </w:p>
    <w:bookmarkEnd w:id="22"/>
    <w:bookmarkStart w:id="23" w:name="work-experience"/>
    <w:p>
      <w:pPr>
        <w:pStyle w:val="Heading2"/>
      </w:pPr>
      <w:r>
        <w:t xml:space="preserve">Work Experience</w:t>
      </w:r>
    </w:p>
    <w:p>
      <w:pPr>
        <w:pStyle w:val="FirstParagraph"/>
      </w:pPr>
      <w:r>
        <w:rPr>
          <w:bCs/>
          <w:b/>
        </w:rPr>
        <w:t xml:space="preserve">Senior Radiologist</w:t>
      </w:r>
      <w:r>
        <w:br/>
      </w:r>
      <w:r>
        <w:t xml:space="preserve">St. Luke's Medical Center - Manila (2021–Present)</w:t>
      </w:r>
      <w:r>
        <w:br/>
      </w:r>
      <w:r>
        <w:t xml:space="preserve">- Provide accurate radiological interpretations of X-rays, CT scans, MRI, and ultrasound for patients in the Philippines Manila.</w:t>
      </w:r>
      <w:r>
        <w:br/>
      </w:r>
      <w:r>
        <w:t xml:space="preserve">- Collaborate with multidisciplinary teams to develop treatment plans based on imaging findings.</w:t>
      </w:r>
      <w:r>
        <w:br/>
      </w:r>
      <w:r>
        <w:t xml:space="preserve">- Supervise residents and medical students during clinical rotations at St. Luke's Medical Center, a leading hospital in Manila.</w:t>
      </w:r>
      <w:r>
        <w:br/>
      </w:r>
      <w:r>
        <w:t xml:space="preserve">- Participate in quality assurance programs to ensure compliance with Philippine Radiology Standards and PRC regulations.</w:t>
      </w:r>
      <w:r>
        <w:br/>
      </w:r>
      <w:r>
        <w:t xml:space="preserve">- Conduct research on emerging imaging technologies relevant to radiological practices in the Philippines.</w:t>
      </w:r>
    </w:p>
    <w:p>
      <w:pPr>
        <w:pStyle w:val="BodyText"/>
      </w:pPr>
      <w:r>
        <w:rPr>
          <w:bCs/>
          <w:b/>
        </w:rPr>
        <w:t xml:space="preserve">Resident Radiologist</w:t>
      </w:r>
      <w:r>
        <w:br/>
      </w:r>
      <w:r>
        <w:t xml:space="preserve">Philippine General Hospital (2018–2021)</w:t>
      </w:r>
      <w:r>
        <w:br/>
      </w:r>
      <w:r>
        <w:t xml:space="preserve">- Assisted in performing and interpreting diagnostic imaging procedures across departments.</w:t>
      </w:r>
      <w:r>
        <w:br/>
      </w:r>
      <w:r>
        <w:t xml:space="preserve">- Gained hands-on experience in interventional radiology, including image-guided therapies for patients in Manila.</w:t>
      </w:r>
      <w:r>
        <w:br/>
      </w:r>
      <w:r>
        <w:t xml:space="preserve">- Delivered lectures on radiological techniques to medical students and residents at the University of the Philippines Manila.</w:t>
      </w:r>
      <w:r>
        <w:br/>
      </w:r>
      <w:r>
        <w:t xml:space="preserve">- Contributed to the implementation of digital imaging systems (PACS) in hospitals across the Philippines.</w:t>
      </w:r>
    </w:p>
    <w:p>
      <w:pPr>
        <w:pStyle w:val="BodyText"/>
      </w:pPr>
      <w:r>
        <w:rPr>
          <w:bCs/>
          <w:b/>
        </w:rPr>
        <w:t xml:space="preserve">Assistant Radiologist</w:t>
      </w:r>
      <w:r>
        <w:br/>
      </w:r>
      <w:r>
        <w:t xml:space="preserve">Asian Hospital and Medical Center, Manila (2017–2018)</w:t>
      </w:r>
      <w:r>
        <w:br/>
      </w:r>
      <w:r>
        <w:t xml:space="preserve">- Provided radiological support for emergency cases, ensuring timely diagnosis and intervention.</w:t>
      </w:r>
      <w:r>
        <w:br/>
      </w:r>
      <w:r>
        <w:t xml:space="preserve">- Maintained compliance with Philippine Radiology Board guidelines during patient consultations.</w:t>
      </w:r>
      <w:r>
        <w:br/>
      </w:r>
      <w:r>
        <w:t xml:space="preserve">- Trained in the use of advanced imaging equipment, including 3D mammography and PET scans.</w:t>
      </w:r>
    </w:p>
    <w:bookmarkEnd w:id="23"/>
    <w:bookmarkStart w:id="24" w:name="certifications-licenses"/>
    <w:p>
      <w:pPr>
        <w:pStyle w:val="Heading2"/>
      </w:pPr>
      <w:r>
        <w:t xml:space="preserve">Certifications &amp; Licenses</w:t>
      </w:r>
    </w:p>
    <w:p>
      <w:pPr>
        <w:numPr>
          <w:ilvl w:val="0"/>
          <w:numId w:val="1002"/>
        </w:numPr>
        <w:pStyle w:val="Compact"/>
      </w:pPr>
      <w:r>
        <w:rPr>
          <w:bCs/>
          <w:b/>
        </w:rPr>
        <w:t xml:space="preserve">Professional Regulation Commission (PRC) License in Radiology</w:t>
      </w:r>
      <w:r>
        <w:t xml:space="preserve"> </w:t>
      </w:r>
      <w:r>
        <w:t xml:space="preserve">– Philippines (2017)</w:t>
      </w:r>
    </w:p>
    <w:p>
      <w:pPr>
        <w:numPr>
          <w:ilvl w:val="0"/>
          <w:numId w:val="1002"/>
        </w:numPr>
        <w:pStyle w:val="Compact"/>
      </w:pPr>
      <w:r>
        <w:rPr>
          <w:bCs/>
          <w:b/>
        </w:rPr>
        <w:t xml:space="preserve">American Board of Radiology (ABR) Certification</w:t>
      </w:r>
      <w:r>
        <w:t xml:space="preserve"> </w:t>
      </w:r>
      <w:r>
        <w:t xml:space="preserve">– 2020</w:t>
      </w:r>
    </w:p>
    <w:p>
      <w:pPr>
        <w:numPr>
          <w:ilvl w:val="0"/>
          <w:numId w:val="1002"/>
        </w:numPr>
        <w:pStyle w:val="Compact"/>
      </w:pPr>
      <w:r>
        <w:rPr>
          <w:bCs/>
          <w:b/>
        </w:rPr>
        <w:t xml:space="preserve">Certified in Advanced Imaging Techniques</w:t>
      </w:r>
      <w:r>
        <w:t xml:space="preserve">, Philippine College of Radiologists (2021)</w:t>
      </w:r>
    </w:p>
    <w:p>
      <w:pPr>
        <w:numPr>
          <w:ilvl w:val="0"/>
          <w:numId w:val="1002"/>
        </w:numPr>
        <w:pStyle w:val="Compact"/>
      </w:pPr>
      <w:r>
        <w:rPr>
          <w:bCs/>
          <w:b/>
        </w:rPr>
        <w:t xml:space="preserve">Basic Life Support (BLS) and Advanced Cardiac Life Support (ACLS)</w:t>
      </w:r>
      <w:r>
        <w:t xml:space="preserve"> </w:t>
      </w:r>
      <w:r>
        <w:t xml:space="preserve">– American Heart Association, 2019</w:t>
      </w:r>
    </w:p>
    <w:bookmarkEnd w:id="24"/>
    <w:bookmarkStart w:id="25" w:name="skills-competencies"/>
    <w:p>
      <w:pPr>
        <w:pStyle w:val="Heading2"/>
      </w:pPr>
      <w:r>
        <w:t xml:space="preserve">Skills &amp; Competencies</w:t>
      </w:r>
    </w:p>
    <w:p>
      <w:pPr>
        <w:numPr>
          <w:ilvl w:val="0"/>
          <w:numId w:val="1003"/>
        </w:numPr>
        <w:pStyle w:val="Compact"/>
      </w:pPr>
      <w:r>
        <w:rPr>
          <w:bCs/>
          <w:b/>
        </w:rPr>
        <w:t xml:space="preserve">Medical Imaging Technologies:</w:t>
      </w:r>
      <w:r>
        <w:t xml:space="preserve"> </w:t>
      </w:r>
      <w:r>
        <w:t xml:space="preserve">CT, MRI, Ultrasound, X-ray, Mammography</w:t>
      </w:r>
    </w:p>
    <w:p>
      <w:pPr>
        <w:numPr>
          <w:ilvl w:val="0"/>
          <w:numId w:val="1003"/>
        </w:numPr>
        <w:pStyle w:val="Compact"/>
      </w:pPr>
      <w:r>
        <w:rPr>
          <w:bCs/>
          <w:b/>
        </w:rPr>
        <w:t xml:space="preserve">Interpretation Skills:</w:t>
      </w:r>
      <w:r>
        <w:t xml:space="preserve"> </w:t>
      </w:r>
      <w:r>
        <w:t xml:space="preserve">Accurate diagnosis of abnormalities in imaging studies</w:t>
      </w:r>
    </w:p>
    <w:p>
      <w:pPr>
        <w:numPr>
          <w:ilvl w:val="0"/>
          <w:numId w:val="1003"/>
        </w:numPr>
        <w:pStyle w:val="Compact"/>
      </w:pPr>
      <w:r>
        <w:rPr>
          <w:bCs/>
          <w:b/>
        </w:rPr>
        <w:t xml:space="preserve">Patient Communication:</w:t>
      </w:r>
      <w:r>
        <w:t xml:space="preserve"> </w:t>
      </w:r>
      <w:r>
        <w:t xml:space="preserve">Clear explanation of procedures and results to patients in Manila</w:t>
      </w:r>
    </w:p>
    <w:p>
      <w:pPr>
        <w:numPr>
          <w:ilvl w:val="0"/>
          <w:numId w:val="1003"/>
        </w:numPr>
        <w:pStyle w:val="Compact"/>
      </w:pPr>
      <w:r>
        <w:rPr>
          <w:bCs/>
          <w:b/>
        </w:rPr>
        <w:t xml:space="preserve">Languages:</w:t>
      </w:r>
      <w:r>
        <w:t xml:space="preserve"> </w:t>
      </w:r>
      <w:r>
        <w:t xml:space="preserve">Filipino (native), English (fluent), Spanish (basic)</w:t>
      </w:r>
    </w:p>
    <w:p>
      <w:pPr>
        <w:numPr>
          <w:ilvl w:val="0"/>
          <w:numId w:val="1003"/>
        </w:numPr>
        <w:pStyle w:val="Compact"/>
      </w:pPr>
      <w:r>
        <w:rPr>
          <w:bCs/>
          <w:b/>
        </w:rPr>
        <w:t xml:space="preserve">Software Proficiency:</w:t>
      </w:r>
      <w:r>
        <w:t xml:space="preserve"> </w:t>
      </w:r>
      <w:r>
        <w:t xml:space="preserve">PACS, Radiology Information Systems (RIS), Microsoft Office Suite</w:t>
      </w:r>
    </w:p>
    <w:bookmarkEnd w:id="25"/>
    <w:bookmarkStart w:id="26" w:name="professional-affiliations-memberships"/>
    <w:p>
      <w:pPr>
        <w:pStyle w:val="Heading2"/>
      </w:pPr>
      <w:r>
        <w:t xml:space="preserve">Professional Affiliations &amp; Memberships</w:t>
      </w:r>
    </w:p>
    <w:p>
      <w:pPr>
        <w:numPr>
          <w:ilvl w:val="0"/>
          <w:numId w:val="1004"/>
        </w:numPr>
        <w:pStyle w:val="Compact"/>
      </w:pPr>
      <w:r>
        <w:rPr>
          <w:bCs/>
          <w:b/>
        </w:rPr>
        <w:t xml:space="preserve">Philippine College of Radiologists (PCR)</w:t>
      </w:r>
      <w:r>
        <w:t xml:space="preserve"> </w:t>
      </w:r>
      <w:r>
        <w:t xml:space="preserve">– Member since 2018</w:t>
      </w:r>
    </w:p>
    <w:p>
      <w:pPr>
        <w:numPr>
          <w:ilvl w:val="0"/>
          <w:numId w:val="1004"/>
        </w:numPr>
        <w:pStyle w:val="Compact"/>
      </w:pPr>
      <w:r>
        <w:rPr>
          <w:bCs/>
          <w:b/>
        </w:rPr>
        <w:t xml:space="preserve">Asian Society of Radiologists (ASR)</w:t>
      </w:r>
      <w:r>
        <w:t xml:space="preserve"> </w:t>
      </w:r>
      <w:r>
        <w:t xml:space="preserve">– Member since 2019</w:t>
      </w:r>
    </w:p>
    <w:p>
      <w:pPr>
        <w:numPr>
          <w:ilvl w:val="0"/>
          <w:numId w:val="1004"/>
        </w:numPr>
        <w:pStyle w:val="Compact"/>
      </w:pPr>
      <w:r>
        <w:rPr>
          <w:bCs/>
          <w:b/>
        </w:rPr>
        <w:t xml:space="preserve">Philippine Medical Association (PMA)</w:t>
      </w:r>
      <w:r>
        <w:t xml:space="preserve"> </w:t>
      </w:r>
      <w:r>
        <w:t xml:space="preserve">– Member since 2017</w:t>
      </w:r>
    </w:p>
    <w:bookmarkEnd w:id="26"/>
    <w:bookmarkStart w:id="27" w:name="projects-research"/>
    <w:p>
      <w:pPr>
        <w:pStyle w:val="Heading2"/>
      </w:pPr>
      <w:r>
        <w:t xml:space="preserve">Projects &amp; Research</w:t>
      </w:r>
    </w:p>
    <w:p>
      <w:pPr>
        <w:pStyle w:val="FirstParagraph"/>
      </w:pPr>
      <w:r>
        <w:rPr>
          <w:bCs/>
          <w:b/>
        </w:rPr>
        <w:t xml:space="preserve">“Optimizing Image Quality in Low-Resource Settings: A Study on Radiological Practices in the Philippines”</w:t>
      </w:r>
      <w:r>
        <w:br/>
      </w:r>
      <w:r>
        <w:t xml:space="preserve">- Conducted research to improve radiological services in underserved areas of Manila and surrounding regions.</w:t>
      </w:r>
      <w:r>
        <w:br/>
      </w:r>
      <w:r>
        <w:t xml:space="preserve">- Published findings in the Philippine Journal of Radiology (2020).</w:t>
      </w:r>
    </w:p>
    <w:p>
      <w:pPr>
        <w:pStyle w:val="BodyText"/>
      </w:pPr>
      <w:r>
        <w:rPr>
          <w:bCs/>
          <w:b/>
        </w:rPr>
        <w:t xml:space="preserve">“Interventional Radiology for Trauma Patients in Manila: A Clinical Audit”</w:t>
      </w:r>
      <w:r>
        <w:br/>
      </w:r>
      <w:r>
        <w:t xml:space="preserve">- Analyzed case studies from St. Luke's Medical Center to evaluate the effectiveness of interventional procedures.</w:t>
      </w:r>
    </w:p>
    <w:bookmarkEnd w:id="27"/>
    <w:bookmarkStart w:id="28" w:name="references"/>
    <w:p>
      <w:pPr>
        <w:pStyle w:val="Heading2"/>
      </w:pPr>
      <w:r>
        <w:t xml:space="preserve">References</w:t>
      </w:r>
    </w:p>
    <w:p>
      <w:pPr>
        <w:pStyle w:val="FirstParagraph"/>
      </w:pPr>
      <w:r>
        <w:t xml:space="preserve">Available upon request. References include medical professionals from Philippine General Hospital, St. Luke's Medical Center, and the University of the Philippines Manila.</w:t>
      </w:r>
    </w:p>
    <w:bookmarkEnd w:id="28"/>
    <w:p>
      <w:pPr>
        <w:pStyle w:val="BodyText"/>
      </w:pPr>
      <w:r>
        <w:t xml:space="preserve">This Resume is tailored for Radiologists in the Philippines Manila, emphasizing expertise in diagnostic imaging and adherence to local healthcare standards.</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Resume - Philippines Manila</dc:title>
  <dc:creator/>
  <dc:language>en</dc:language>
  <cp:keywords/>
  <dcterms:created xsi:type="dcterms:W3CDTF">2026-07-20T07:00:12Z</dcterms:created>
  <dcterms:modified xsi:type="dcterms:W3CDTF">2026-07-20T07:00:12Z</dcterms:modified>
</cp:coreProperties>
</file>

<file path=docProps/custom.xml><?xml version="1.0" encoding="utf-8"?>
<Properties xmlns="http://schemas.openxmlformats.org/officeDocument/2006/custom-properties" xmlns:vt="http://schemas.openxmlformats.org/officeDocument/2006/docPropsVTypes"/>
</file>